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0D" w:rsidRPr="005933CB" w:rsidRDefault="00BC6E0D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XXIII/148/2012</w:t>
      </w:r>
    </w:p>
    <w:p w:rsidR="00BC6E0D" w:rsidRPr="005933CB" w:rsidRDefault="00BC6E0D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BC6E0D" w:rsidRDefault="00BC6E0D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28 grudnia </w:t>
      </w:r>
      <w:r w:rsidRPr="005933CB">
        <w:rPr>
          <w:rFonts w:ascii="Times New Roman" w:hAnsi="Times New Roman"/>
          <w:b/>
          <w:sz w:val="24"/>
          <w:szCs w:val="24"/>
        </w:rPr>
        <w:t>2012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BC6E0D" w:rsidRDefault="00BC6E0D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E0D" w:rsidRPr="00E10E2D" w:rsidRDefault="00BC6E0D" w:rsidP="00787B89">
      <w:pPr>
        <w:pStyle w:val="Default"/>
        <w:ind w:left="1260" w:hanging="1260"/>
        <w:jc w:val="both"/>
        <w:rPr>
          <w:b/>
        </w:rPr>
      </w:pPr>
      <w:r w:rsidRPr="00E10E2D">
        <w:rPr>
          <w:b/>
        </w:rPr>
        <w:t>w sprawie określenia  metody ustalania opłaty za gospodarowanie odpadami komunaln</w:t>
      </w:r>
      <w:r>
        <w:rPr>
          <w:b/>
        </w:rPr>
        <w:t>ymi oraz ustalenia stawki opłaty.</w:t>
      </w:r>
      <w:r w:rsidRPr="00E10E2D">
        <w:rPr>
          <w:b/>
        </w:rPr>
        <w:t xml:space="preserve"> </w:t>
      </w:r>
    </w:p>
    <w:p w:rsidR="00BC6E0D" w:rsidRDefault="00BC6E0D" w:rsidP="00803462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BC6E0D" w:rsidRPr="009C4E79" w:rsidRDefault="00BC6E0D" w:rsidP="00F260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3462">
        <w:rPr>
          <w:rFonts w:ascii="Times New Roman" w:hAnsi="Times New Roman"/>
          <w:sz w:val="24"/>
          <w:szCs w:val="24"/>
        </w:rPr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16A35">
        <w:rPr>
          <w:rFonts w:ascii="Times New Roman" w:hAnsi="Times New Roman"/>
          <w:sz w:val="24"/>
          <w:szCs w:val="24"/>
        </w:rPr>
        <w:t xml:space="preserve">8 marca 1990 r o samorządzie gminnym (Dz. U. z 2001 r. Nr 142, poz. 1591, z późn. zm.) </w:t>
      </w:r>
      <w:r>
        <w:rPr>
          <w:rFonts w:ascii="Times New Roman" w:hAnsi="Times New Roman"/>
          <w:bCs/>
          <w:sz w:val="24"/>
          <w:szCs w:val="24"/>
        </w:rPr>
        <w:t xml:space="preserve">oraz art. 6k </w:t>
      </w:r>
      <w:r w:rsidRPr="009C4E79">
        <w:rPr>
          <w:rFonts w:ascii="Times New Roman" w:hAnsi="Times New Roman"/>
          <w:bCs/>
          <w:sz w:val="24"/>
          <w:szCs w:val="24"/>
        </w:rPr>
        <w:t xml:space="preserve">ust. 1 pkt 1 i ust. 3 </w:t>
      </w:r>
      <w:r w:rsidRPr="00C07F8D">
        <w:rPr>
          <w:rFonts w:ascii="Times New Roman" w:hAnsi="Times New Roman"/>
          <w:bCs/>
          <w:sz w:val="24"/>
          <w:szCs w:val="24"/>
        </w:rPr>
        <w:t>w zw. z art. 6i pkt 1 i art. 6j ust. 1 pkt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7F8D">
        <w:rPr>
          <w:rFonts w:ascii="Times New Roman" w:hAnsi="Times New Roman"/>
          <w:sz w:val="24"/>
          <w:szCs w:val="24"/>
        </w:rPr>
        <w:t>ustawy</w:t>
      </w:r>
      <w:r w:rsidRPr="00016A35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6A35">
        <w:rPr>
          <w:rFonts w:ascii="Times New Roman" w:hAnsi="Times New Roman"/>
          <w:sz w:val="24"/>
          <w:szCs w:val="24"/>
        </w:rPr>
        <w:t xml:space="preserve">13 września 1996 r. o utrzymaniu czystości i porządku w gminach (Dz. U. z 2012 </w:t>
      </w:r>
      <w:r>
        <w:rPr>
          <w:rFonts w:ascii="Times New Roman" w:hAnsi="Times New Roman"/>
          <w:sz w:val="24"/>
          <w:szCs w:val="24"/>
        </w:rPr>
        <w:t xml:space="preserve">r., </w:t>
      </w:r>
      <w:r w:rsidRPr="00016A35">
        <w:rPr>
          <w:rFonts w:ascii="Times New Roman" w:hAnsi="Times New Roman"/>
          <w:sz w:val="24"/>
          <w:szCs w:val="24"/>
        </w:rPr>
        <w:t>poz. 391) Rada Gminy  uchwala,  co następuje:</w:t>
      </w:r>
    </w:p>
    <w:p w:rsidR="00BC6E0D" w:rsidRPr="00787B89" w:rsidRDefault="00BC6E0D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B89">
        <w:rPr>
          <w:rFonts w:ascii="Times New Roman" w:hAnsi="Times New Roman"/>
          <w:sz w:val="24"/>
          <w:szCs w:val="24"/>
        </w:rPr>
        <w:t>§ 1</w:t>
      </w:r>
    </w:p>
    <w:p w:rsidR="00BC6E0D" w:rsidRPr="007F4AC5" w:rsidRDefault="00BC6E0D" w:rsidP="00F260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Dokonuje się wyboru metody ustalenia opłaty za gospodarowanie odpadami komunalnymi</w:t>
      </w:r>
      <w:r>
        <w:rPr>
          <w:rFonts w:ascii="Times New Roman" w:hAnsi="Times New Roman"/>
          <w:sz w:val="24"/>
          <w:szCs w:val="24"/>
        </w:rPr>
        <w:t>,</w:t>
      </w:r>
      <w:r w:rsidRPr="007F4AC5">
        <w:rPr>
          <w:rFonts w:ascii="Times New Roman" w:hAnsi="Times New Roman"/>
          <w:sz w:val="24"/>
          <w:szCs w:val="24"/>
        </w:rPr>
        <w:t xml:space="preserve"> która stanowi iloczyn liczby mieszkańców zamieszkujących daną nieruchomość oraz stawki opłaty określonej w § 1 ust. 2</w:t>
      </w:r>
      <w:r>
        <w:rPr>
          <w:rFonts w:ascii="Times New Roman" w:hAnsi="Times New Roman"/>
          <w:sz w:val="24"/>
          <w:szCs w:val="24"/>
        </w:rPr>
        <w:t>-3</w:t>
      </w:r>
      <w:r w:rsidRPr="007F4AC5">
        <w:rPr>
          <w:rFonts w:ascii="Times New Roman" w:hAnsi="Times New Roman"/>
          <w:sz w:val="24"/>
          <w:szCs w:val="24"/>
        </w:rPr>
        <w:t xml:space="preserve"> w przypadku odbierania odpadów komunalnych od właścicieli nieruchomości, na których zamieszkują mieszkańcy.</w:t>
      </w:r>
    </w:p>
    <w:p w:rsidR="00BC6E0D" w:rsidRPr="007F4AC5" w:rsidRDefault="00BC6E0D" w:rsidP="00F26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Ustala się stawkę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o której mowa                 w ust.</w:t>
      </w:r>
      <w:r w:rsidRPr="007F4AC5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w wysokości 10 </w:t>
      </w:r>
      <w:r w:rsidRPr="007F4AC5">
        <w:rPr>
          <w:rFonts w:ascii="Times New Roman" w:hAnsi="Times New Roman"/>
          <w:sz w:val="24"/>
          <w:szCs w:val="24"/>
        </w:rPr>
        <w:t xml:space="preserve">zł  </w:t>
      </w:r>
      <w:r>
        <w:rPr>
          <w:rFonts w:ascii="Times New Roman" w:hAnsi="Times New Roman"/>
          <w:sz w:val="24"/>
          <w:szCs w:val="24"/>
        </w:rPr>
        <w:t xml:space="preserve">miesięcznie od osoby </w:t>
      </w:r>
      <w:r w:rsidRPr="007F4AC5">
        <w:rPr>
          <w:rFonts w:ascii="Times New Roman" w:hAnsi="Times New Roman"/>
          <w:sz w:val="24"/>
          <w:szCs w:val="24"/>
        </w:rPr>
        <w:t>jeżeli odpady komunalne zbierane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F4AC5">
        <w:rPr>
          <w:rFonts w:ascii="Times New Roman" w:hAnsi="Times New Roman"/>
          <w:sz w:val="24"/>
          <w:szCs w:val="24"/>
        </w:rPr>
        <w:t xml:space="preserve"> i odbierane  są w sposób nieselektywny (zmieszane),</w:t>
      </w:r>
    </w:p>
    <w:p w:rsidR="00BC6E0D" w:rsidRDefault="00BC6E0D" w:rsidP="00F26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Ustala się stawkę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o której mowa             w ust.</w:t>
      </w:r>
      <w:r w:rsidRPr="007F4AC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w wysokości 5 zł  miesięcznie od osoby jeżeli odpady komunalne są zbierane  i odbierane w sposób selektywny, </w:t>
      </w:r>
    </w:p>
    <w:p w:rsidR="00BC6E0D" w:rsidRPr="00F26090" w:rsidRDefault="00BC6E0D" w:rsidP="00F260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7B89">
        <w:rPr>
          <w:rFonts w:ascii="Times New Roman" w:hAnsi="Times New Roman"/>
          <w:sz w:val="24"/>
          <w:szCs w:val="24"/>
        </w:rPr>
        <w:t>§ 2</w:t>
      </w:r>
    </w:p>
    <w:p w:rsidR="00BC6E0D" w:rsidRDefault="00BC6E0D" w:rsidP="00F260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>Ustala się stawkę opłaty za opróżnienie jednego pojemnika odpadów komunalnych</w:t>
      </w:r>
      <w:r>
        <w:rPr>
          <w:rFonts w:ascii="Times New Roman" w:hAnsi="Times New Roman"/>
          <w:sz w:val="24"/>
          <w:szCs w:val="24"/>
        </w:rPr>
        <w:t>,</w:t>
      </w:r>
      <w:r w:rsidRPr="00502F4E">
        <w:rPr>
          <w:rFonts w:ascii="Times New Roman" w:hAnsi="Times New Roman"/>
          <w:sz w:val="24"/>
          <w:szCs w:val="24"/>
        </w:rPr>
        <w:t xml:space="preserve"> jeżeli odpady komunalne są zbierane i odbierane w sposób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502F4E">
        <w:rPr>
          <w:rFonts w:ascii="Times New Roman" w:hAnsi="Times New Roman"/>
          <w:sz w:val="24"/>
          <w:szCs w:val="24"/>
        </w:rPr>
        <w:t xml:space="preserve">selektywny –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02F4E">
        <w:rPr>
          <w:rFonts w:ascii="Times New Roman" w:hAnsi="Times New Roman"/>
          <w:sz w:val="24"/>
          <w:szCs w:val="24"/>
        </w:rPr>
        <w:t xml:space="preserve">w przypadku odbierania odpadów komunalnych od właścicieli nieruchomości,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02F4E">
        <w:rPr>
          <w:rFonts w:ascii="Times New Roman" w:hAnsi="Times New Roman"/>
          <w:sz w:val="24"/>
          <w:szCs w:val="24"/>
        </w:rPr>
        <w:t>na których nie zamieszkują mieszkańcy, a powstaj</w:t>
      </w:r>
      <w:r>
        <w:rPr>
          <w:rFonts w:ascii="Times New Roman" w:hAnsi="Times New Roman"/>
          <w:sz w:val="24"/>
          <w:szCs w:val="24"/>
        </w:rPr>
        <w:t>ą odpady komunalne: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E0D" w:rsidRDefault="00BC6E0D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 xml:space="preserve">1) o pojemności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Times New Roman" w:hAnsi="Times New Roman"/>
            <w:sz w:val="24"/>
            <w:szCs w:val="24"/>
          </w:rPr>
          <w:t>110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    – w wysokoś</w:t>
      </w:r>
      <w:r>
        <w:rPr>
          <w:rFonts w:ascii="Times New Roman" w:hAnsi="Times New Roman"/>
          <w:sz w:val="24"/>
          <w:szCs w:val="24"/>
        </w:rPr>
        <w:t xml:space="preserve">ci     16,50 zł,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BC6E0D" w:rsidRDefault="00BC6E0D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 pojemności 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/>
            <w:sz w:val="24"/>
            <w:szCs w:val="24"/>
          </w:rPr>
          <w:t>120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wysokości </w:t>
      </w:r>
      <w:r>
        <w:rPr>
          <w:rFonts w:ascii="Times New Roman" w:hAnsi="Times New Roman"/>
          <w:sz w:val="24"/>
          <w:szCs w:val="24"/>
        </w:rPr>
        <w:t xml:space="preserve">    18,00 zł,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E0D" w:rsidRDefault="00BC6E0D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 pojemności 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hAnsi="Times New Roman"/>
            <w:sz w:val="24"/>
            <w:szCs w:val="24"/>
          </w:rPr>
          <w:t>240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36,00 zł,</w:t>
      </w:r>
      <w:r w:rsidRPr="00502F4E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E0D" w:rsidRDefault="00BC6E0D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>4) o poj</w:t>
      </w:r>
      <w:r>
        <w:rPr>
          <w:rFonts w:ascii="Times New Roman" w:hAnsi="Times New Roman"/>
          <w:sz w:val="24"/>
          <w:szCs w:val="24"/>
        </w:rPr>
        <w:t xml:space="preserve">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1100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</w:t>
      </w:r>
      <w:r>
        <w:rPr>
          <w:rFonts w:ascii="Times New Roman" w:hAnsi="Times New Roman"/>
          <w:sz w:val="24"/>
          <w:szCs w:val="24"/>
        </w:rPr>
        <w:t>ści   165,00 zł,</w:t>
      </w:r>
    </w:p>
    <w:p w:rsidR="00BC6E0D" w:rsidRDefault="00BC6E0D" w:rsidP="003B2D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o pojemności KP-7       – w  wysokości  400,00 zł.</w:t>
      </w:r>
      <w:r w:rsidRPr="00502F4E">
        <w:rPr>
          <w:rFonts w:ascii="Times New Roman" w:hAnsi="Times New Roman"/>
          <w:sz w:val="24"/>
          <w:szCs w:val="24"/>
        </w:rPr>
        <w:t xml:space="preserve">       </w:t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BC6E0D" w:rsidRDefault="00BC6E0D" w:rsidP="00916D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 xml:space="preserve">Ustala się niższą stawkę opłaty za opróżnianie jednego pojemnika odpadów komunalnych, jeżeli odpady komunalne są zbierane i odbierane w sposób selektywny – w przypadku odbierania odpadów od właścicieli nieruchomości na których nie zamieszkują mieszkańcy, a powstają  odpady komunalne: </w:t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  <w:t xml:space="preserve"> </w:t>
      </w:r>
      <w:r w:rsidRPr="00502F4E">
        <w:rPr>
          <w:rFonts w:ascii="Times New Roman" w:hAnsi="Times New Roman"/>
          <w:sz w:val="24"/>
          <w:szCs w:val="24"/>
        </w:rPr>
        <w:tab/>
      </w:r>
    </w:p>
    <w:p w:rsidR="00BC6E0D" w:rsidRPr="00916DBD" w:rsidRDefault="00BC6E0D" w:rsidP="00916D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6DBD">
        <w:rPr>
          <w:rFonts w:ascii="Times New Roman" w:hAnsi="Times New Roman"/>
          <w:sz w:val="24"/>
          <w:szCs w:val="24"/>
        </w:rPr>
        <w:t xml:space="preserve">1) o pojemności </w:t>
      </w:r>
      <w:smartTag w:uri="urn:schemas-microsoft-com:office:smarttags" w:element="metricconverter">
        <w:smartTagPr>
          <w:attr w:name="ProductID" w:val="110 l"/>
        </w:smartTagPr>
        <w:r w:rsidRPr="00916DBD">
          <w:rPr>
            <w:rFonts w:ascii="Times New Roman" w:hAnsi="Times New Roman"/>
            <w:sz w:val="24"/>
            <w:szCs w:val="24"/>
          </w:rPr>
          <w:t>110 l</w:t>
        </w:r>
      </w:smartTag>
      <w:r w:rsidRPr="00916DBD">
        <w:rPr>
          <w:rFonts w:ascii="Times New Roman" w:hAnsi="Times New Roman"/>
          <w:sz w:val="24"/>
          <w:szCs w:val="24"/>
        </w:rPr>
        <w:t xml:space="preserve">       –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6D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6DBD">
        <w:rPr>
          <w:rFonts w:ascii="Times New Roman" w:hAnsi="Times New Roman"/>
          <w:sz w:val="24"/>
          <w:szCs w:val="24"/>
        </w:rPr>
        <w:t>5,50 zł</w:t>
      </w:r>
      <w:r>
        <w:rPr>
          <w:rFonts w:ascii="Times New Roman" w:hAnsi="Times New Roman"/>
          <w:sz w:val="24"/>
          <w:szCs w:val="24"/>
        </w:rPr>
        <w:t>,</w:t>
      </w:r>
      <w:r w:rsidRPr="00916DBD">
        <w:rPr>
          <w:rFonts w:ascii="Times New Roman" w:hAnsi="Times New Roman"/>
          <w:sz w:val="24"/>
          <w:szCs w:val="24"/>
        </w:rPr>
        <w:t xml:space="preserve"> </w:t>
      </w:r>
      <w:r w:rsidRPr="00916DBD">
        <w:rPr>
          <w:rFonts w:ascii="Times New Roman" w:hAnsi="Times New Roman"/>
          <w:sz w:val="24"/>
          <w:szCs w:val="24"/>
        </w:rPr>
        <w:tab/>
      </w:r>
      <w:r w:rsidRPr="00916DBD">
        <w:rPr>
          <w:rFonts w:ascii="Times New Roman" w:hAnsi="Times New Roman"/>
          <w:sz w:val="24"/>
          <w:szCs w:val="24"/>
        </w:rPr>
        <w:tab/>
      </w:r>
      <w:r w:rsidRPr="00916DBD">
        <w:rPr>
          <w:rFonts w:ascii="Times New Roman" w:hAnsi="Times New Roman"/>
          <w:sz w:val="24"/>
          <w:szCs w:val="24"/>
        </w:rPr>
        <w:tab/>
        <w:t xml:space="preserve">           </w:t>
      </w:r>
      <w:r w:rsidRPr="00916DBD">
        <w:rPr>
          <w:rFonts w:ascii="Times New Roman" w:hAnsi="Times New Roman"/>
          <w:sz w:val="24"/>
          <w:szCs w:val="24"/>
        </w:rPr>
        <w:tab/>
        <w:t xml:space="preserve"> </w:t>
      </w:r>
    </w:p>
    <w:p w:rsidR="00BC6E0D" w:rsidRDefault="00BC6E0D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 pojemności 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/>
            <w:sz w:val="24"/>
            <w:szCs w:val="24"/>
          </w:rPr>
          <w:t>120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wysokości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6,00 zł,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E0D" w:rsidRDefault="00BC6E0D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 pojemności 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hAnsi="Times New Roman"/>
            <w:sz w:val="24"/>
            <w:szCs w:val="24"/>
          </w:rPr>
          <w:t>240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 xml:space="preserve">– w wysokości  </w:t>
      </w:r>
      <w:r>
        <w:rPr>
          <w:rFonts w:ascii="Times New Roman" w:hAnsi="Times New Roman"/>
          <w:sz w:val="24"/>
          <w:szCs w:val="24"/>
        </w:rPr>
        <w:t xml:space="preserve">   12,00 zł,</w:t>
      </w:r>
      <w:r w:rsidRPr="00502F4E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C6E0D" w:rsidRDefault="00BC6E0D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>4) o poj</w:t>
      </w:r>
      <w:r>
        <w:rPr>
          <w:rFonts w:ascii="Times New Roman" w:hAnsi="Times New Roman"/>
          <w:sz w:val="24"/>
          <w:szCs w:val="24"/>
        </w:rPr>
        <w:t xml:space="preserve">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1100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</w:t>
      </w:r>
      <w:r>
        <w:rPr>
          <w:rFonts w:ascii="Times New Roman" w:hAnsi="Times New Roman"/>
          <w:sz w:val="24"/>
          <w:szCs w:val="24"/>
        </w:rPr>
        <w:t>ści     55,00 zł,</w:t>
      </w:r>
    </w:p>
    <w:p w:rsidR="00BC6E0D" w:rsidRPr="007D49DA" w:rsidRDefault="00BC6E0D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o pojemności KP-7       – w  wysokości  300,00 zł. </w:t>
      </w:r>
    </w:p>
    <w:p w:rsidR="00BC6E0D" w:rsidRDefault="00BC6E0D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E0D" w:rsidRPr="00787B89" w:rsidRDefault="00BC6E0D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B89">
        <w:rPr>
          <w:rFonts w:ascii="Times New Roman" w:hAnsi="Times New Roman"/>
          <w:sz w:val="24"/>
          <w:szCs w:val="24"/>
        </w:rPr>
        <w:t>§ 3</w:t>
      </w:r>
    </w:p>
    <w:p w:rsidR="00BC6E0D" w:rsidRPr="00803462" w:rsidRDefault="00BC6E0D" w:rsidP="00F26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Wykonanie uchwały po</w:t>
      </w:r>
      <w:r>
        <w:rPr>
          <w:rFonts w:ascii="Times New Roman" w:hAnsi="Times New Roman"/>
          <w:sz w:val="24"/>
          <w:szCs w:val="24"/>
        </w:rPr>
        <w:t>wierza się Wójtowi Gminy Stara Kornica.</w:t>
      </w:r>
    </w:p>
    <w:p w:rsidR="00BC6E0D" w:rsidRDefault="00BC6E0D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E0D" w:rsidRPr="00787B89" w:rsidRDefault="00BC6E0D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B89">
        <w:rPr>
          <w:rFonts w:ascii="Times New Roman" w:hAnsi="Times New Roman"/>
          <w:sz w:val="24"/>
          <w:szCs w:val="24"/>
        </w:rPr>
        <w:t>§ 4</w:t>
      </w:r>
    </w:p>
    <w:p w:rsidR="00BC6E0D" w:rsidRPr="00803462" w:rsidRDefault="00BC6E0D" w:rsidP="00F2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z mocą obowiązywania od 1 lipca 2013 r.</w:t>
      </w:r>
    </w:p>
    <w:p w:rsidR="00BC6E0D" w:rsidRPr="003B2DC6" w:rsidRDefault="00BC6E0D" w:rsidP="00803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03462">
        <w:rPr>
          <w:rFonts w:ascii="Times New Roman" w:hAnsi="Times New Roman"/>
          <w:b/>
          <w:sz w:val="24"/>
          <w:szCs w:val="24"/>
        </w:rPr>
        <w:t xml:space="preserve">  </w:t>
      </w:r>
      <w:r w:rsidRPr="003B2DC6">
        <w:rPr>
          <w:rFonts w:ascii="Times New Roman" w:hAnsi="Times New Roman"/>
          <w:sz w:val="24"/>
          <w:szCs w:val="24"/>
        </w:rPr>
        <w:t>Przewodniczący Rady Gminy</w:t>
      </w:r>
    </w:p>
    <w:p w:rsidR="00BC6E0D" w:rsidRDefault="00BC6E0D" w:rsidP="007D4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D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BC6E0D" w:rsidRDefault="00BC6E0D" w:rsidP="003B2DC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3B2DC6">
        <w:rPr>
          <w:rFonts w:ascii="Times New Roman" w:hAnsi="Times New Roman"/>
          <w:sz w:val="24"/>
          <w:szCs w:val="24"/>
        </w:rPr>
        <w:t>Ignacy Janczuk</w:t>
      </w:r>
    </w:p>
    <w:p w:rsidR="00BC6E0D" w:rsidRDefault="00BC6E0D" w:rsidP="007D49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E0D" w:rsidRPr="00155B66" w:rsidRDefault="00BC6E0D" w:rsidP="007E7767">
      <w:pPr>
        <w:pStyle w:val="Default"/>
        <w:jc w:val="center"/>
        <w:rPr>
          <w:b/>
        </w:rPr>
      </w:pPr>
      <w:r w:rsidRPr="00155B66">
        <w:rPr>
          <w:b/>
        </w:rPr>
        <w:t>Uzasadnienie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E0D" w:rsidRPr="007E7767" w:rsidRDefault="00BC6E0D" w:rsidP="00F4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7767">
        <w:rPr>
          <w:rFonts w:ascii="Times New Roman" w:hAnsi="Times New Roman"/>
          <w:b/>
          <w:sz w:val="24"/>
          <w:szCs w:val="24"/>
        </w:rPr>
        <w:t>w sprawie wyboru metody ustalenia opłaty za gospodarowanie odpadami komunalnymi 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767">
        <w:rPr>
          <w:rFonts w:ascii="Times New Roman" w:hAnsi="Times New Roman"/>
          <w:b/>
          <w:sz w:val="24"/>
          <w:szCs w:val="24"/>
        </w:rPr>
        <w:t>nieruchomości zamieszkałych, położonych na terenie Gminy Stara Kornica</w:t>
      </w:r>
    </w:p>
    <w:p w:rsidR="00BC6E0D" w:rsidRDefault="00BC6E0D" w:rsidP="00F4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Zgodnie z nowelizacją ustawy z dnia 13 września 1996 roku o utrzymaniu czystości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i porządku w gminach (Dz. U. z 2012r. poz. 391), od dnia 1 stycznia 2012 roku obowiązują nowe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zasady gospodarowania odpadami komunalnymi. Zgodnie z art. 6k ustawy – Rada Gminy</w:t>
      </w:r>
      <w:r>
        <w:rPr>
          <w:rFonts w:ascii="Times New Roman" w:hAnsi="Times New Roman"/>
          <w:sz w:val="24"/>
          <w:szCs w:val="24"/>
        </w:rPr>
        <w:t xml:space="preserve"> Stara Kornica</w:t>
      </w:r>
      <w:r w:rsidRPr="00F460D5">
        <w:rPr>
          <w:rFonts w:ascii="Times New Roman" w:hAnsi="Times New Roman"/>
          <w:sz w:val="24"/>
          <w:szCs w:val="24"/>
        </w:rPr>
        <w:t>, w drodze uchwały ma obowiązek dokonać wyboru jednej z określonych w art. 6j metod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ustalania opłaty za gospodarowanie odpadami komunalnymi powstającymi na terenach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nieruchomości określonych w art. 6c ust. 1 i 2 w/w ustawy oraz ustalić stawkę takiej opłaty.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Określone w treści art. 6j ust. 1 metody ustalania opłaty za gospodarowanie odpadami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komunalnymi stanowią iloczyn: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1) liczby mieszkańców zamieszkujących daną nieruchomość, albo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2) ilości zużytej wody z danej nieruchomości, albo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3) powierzchni lokalu mieszkalnego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- oraz stawki opłaty ustalonej na podstawie art. 6k ust. 1 ustawy o utrzymaniu czystości i porządku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w gminach.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W projekcie uchwały jako metodę ustalenia opłaty za gospodarowanie odpadami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komunalnymi przyjęto iloczyn liczby mieszkańców zamieszkujących daną nieruchomość oraz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stawki przedmiotowej opłaty.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Ustalenie opłaty w zależności od powierzchni zajmowanego lokalu mieszkalnego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w warunkach wiejskich, byłoby daleko niesprawiedliwe, gdyż nie odzwierciedlałoby ilości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faktycznie wytworzonych odpadów. Sama powierzchnia mieszkaniowa odpadów nie produkuje.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Przyjęta w projekcie uchwały metoda naliczenia opłaty w zależności od zamieszkałych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wydaje się metodą najbardziej sprawiedliwą i obiektywną dla realió</w:t>
      </w:r>
      <w:r>
        <w:rPr>
          <w:rFonts w:ascii="Times New Roman" w:hAnsi="Times New Roman"/>
          <w:sz w:val="24"/>
          <w:szCs w:val="24"/>
        </w:rPr>
        <w:t xml:space="preserve">w Gminy Stara Kornica. </w:t>
      </w:r>
      <w:r w:rsidRPr="00F460D5">
        <w:rPr>
          <w:rFonts w:ascii="Times New Roman" w:hAnsi="Times New Roman"/>
          <w:sz w:val="24"/>
          <w:szCs w:val="24"/>
        </w:rPr>
        <w:t>Główną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zaletą tej zasady jest jej prostota oraz spełnianie zasady „zanieczyszczający płaci”.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Określając stawkę opłaty za gospodarowanie odpadami komunalnymi, wzięto pod uwagę: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1) liczbę mieszkańców zamieszkujących Gminę</w:t>
      </w:r>
      <w:r>
        <w:rPr>
          <w:rFonts w:ascii="Times New Roman" w:hAnsi="Times New Roman"/>
          <w:sz w:val="24"/>
          <w:szCs w:val="24"/>
        </w:rPr>
        <w:t xml:space="preserve"> Stara Kornica</w:t>
      </w:r>
      <w:r w:rsidRPr="00F460D5">
        <w:rPr>
          <w:rFonts w:ascii="Times New Roman" w:hAnsi="Times New Roman"/>
          <w:sz w:val="24"/>
          <w:szCs w:val="24"/>
        </w:rPr>
        <w:t>;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2) ilość wytwar</w:t>
      </w:r>
      <w:r>
        <w:rPr>
          <w:rFonts w:ascii="Times New Roman" w:hAnsi="Times New Roman"/>
          <w:sz w:val="24"/>
          <w:szCs w:val="24"/>
        </w:rPr>
        <w:t>zanych na terenie Gminy Stara Kornica</w:t>
      </w:r>
      <w:r w:rsidRPr="00F460D5">
        <w:rPr>
          <w:rFonts w:ascii="Times New Roman" w:hAnsi="Times New Roman"/>
          <w:sz w:val="24"/>
          <w:szCs w:val="24"/>
        </w:rPr>
        <w:t xml:space="preserve"> odpadów komunalnych;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3) koszty funkcjonowania systemu gospodarowania odpadami komunalnymi, które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obejmują koszty: odbierania, transportu, zbierania, odzysku i unieszkodliwiania odpadów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komunalnych; tworzenia i utrzymania punktów selektywnego zbierania odpadów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komunalnych; obsługi administracyjnej tego systemu;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4) przypadki, w których właściciele nieruchomości wytwarzają odpady nieregularnie a w</w:t>
      </w:r>
    </w:p>
    <w:p w:rsidR="00BC6E0D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D5">
        <w:rPr>
          <w:rFonts w:ascii="Times New Roman" w:hAnsi="Times New Roman"/>
          <w:sz w:val="24"/>
          <w:szCs w:val="24"/>
        </w:rPr>
        <w:t>szczególności to, że na niektórych nieruchomościach odpady komunalne powstają sezonowo.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E0D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Uchwała w sprawie metody ustalenia opłaty za gospodarowanie odpadami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komunalnymi, stanowi podstawę do przyjęcia dalszych uchwał, wymaganych do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D5">
        <w:rPr>
          <w:rFonts w:ascii="Times New Roman" w:hAnsi="Times New Roman"/>
          <w:sz w:val="24"/>
          <w:szCs w:val="24"/>
        </w:rPr>
        <w:t>nowego systemu gospodarowania odpadam</w:t>
      </w:r>
      <w:r>
        <w:rPr>
          <w:rFonts w:ascii="Times New Roman" w:hAnsi="Times New Roman"/>
          <w:sz w:val="24"/>
          <w:szCs w:val="24"/>
        </w:rPr>
        <w:t>i komunalnymi w Gminie Stara Kornica.</w:t>
      </w:r>
    </w:p>
    <w:p w:rsidR="00BC6E0D" w:rsidRPr="00F460D5" w:rsidRDefault="00BC6E0D" w:rsidP="00F4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E0D" w:rsidRPr="00F460D5" w:rsidRDefault="00BC6E0D" w:rsidP="00F460D5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60D5">
        <w:rPr>
          <w:rFonts w:ascii="Times New Roman" w:hAnsi="Times New Roman"/>
          <w:sz w:val="24"/>
          <w:szCs w:val="24"/>
        </w:rPr>
        <w:t>Podjęcie przedmiotowej uchwały jest uzasadnione.</w:t>
      </w:r>
    </w:p>
    <w:sectPr w:rsidR="00BC6E0D" w:rsidRPr="00F460D5" w:rsidSect="003B2DC6">
      <w:head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0D" w:rsidRDefault="00BC6E0D" w:rsidP="00803462">
      <w:pPr>
        <w:spacing w:after="0" w:line="240" w:lineRule="auto"/>
      </w:pPr>
      <w:r>
        <w:separator/>
      </w:r>
    </w:p>
  </w:endnote>
  <w:endnote w:type="continuationSeparator" w:id="0">
    <w:p w:rsidR="00BC6E0D" w:rsidRDefault="00BC6E0D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0D" w:rsidRDefault="00BC6E0D" w:rsidP="00803462">
      <w:pPr>
        <w:spacing w:after="0" w:line="240" w:lineRule="auto"/>
      </w:pPr>
      <w:r>
        <w:separator/>
      </w:r>
    </w:p>
  </w:footnote>
  <w:footnote w:type="continuationSeparator" w:id="0">
    <w:p w:rsidR="00BC6E0D" w:rsidRDefault="00BC6E0D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0D" w:rsidRPr="00803462" w:rsidRDefault="00BC6E0D" w:rsidP="00FD0208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D6"/>
    <w:multiLevelType w:val="hybridMultilevel"/>
    <w:tmpl w:val="D8E8D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22FB"/>
    <w:multiLevelType w:val="hybridMultilevel"/>
    <w:tmpl w:val="9D7AFFA4"/>
    <w:lvl w:ilvl="0" w:tplc="C422BE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E71B66"/>
    <w:multiLevelType w:val="hybridMultilevel"/>
    <w:tmpl w:val="D9FAE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2237F"/>
    <w:multiLevelType w:val="hybridMultilevel"/>
    <w:tmpl w:val="324C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D32340"/>
    <w:multiLevelType w:val="hybridMultilevel"/>
    <w:tmpl w:val="F9E6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16A35"/>
    <w:rsid w:val="000B75BB"/>
    <w:rsid w:val="000D2E80"/>
    <w:rsid w:val="000E5024"/>
    <w:rsid w:val="00155B66"/>
    <w:rsid w:val="001F2927"/>
    <w:rsid w:val="0026054F"/>
    <w:rsid w:val="00283E3B"/>
    <w:rsid w:val="002A4573"/>
    <w:rsid w:val="002B1D36"/>
    <w:rsid w:val="002B42D5"/>
    <w:rsid w:val="002C780D"/>
    <w:rsid w:val="00367D2D"/>
    <w:rsid w:val="00383823"/>
    <w:rsid w:val="003A62E3"/>
    <w:rsid w:val="003B2DC6"/>
    <w:rsid w:val="003F7B3F"/>
    <w:rsid w:val="00475621"/>
    <w:rsid w:val="0048639B"/>
    <w:rsid w:val="004F0F94"/>
    <w:rsid w:val="004F1F6C"/>
    <w:rsid w:val="00502F4E"/>
    <w:rsid w:val="00505981"/>
    <w:rsid w:val="005221DD"/>
    <w:rsid w:val="005652C8"/>
    <w:rsid w:val="005933CB"/>
    <w:rsid w:val="005F1AC0"/>
    <w:rsid w:val="006D540E"/>
    <w:rsid w:val="006E21A4"/>
    <w:rsid w:val="006E604C"/>
    <w:rsid w:val="00737AC8"/>
    <w:rsid w:val="00775CEE"/>
    <w:rsid w:val="00787B89"/>
    <w:rsid w:val="007D49DA"/>
    <w:rsid w:val="007E5504"/>
    <w:rsid w:val="007E7767"/>
    <w:rsid w:val="007F4AC5"/>
    <w:rsid w:val="00803462"/>
    <w:rsid w:val="00866820"/>
    <w:rsid w:val="008A1171"/>
    <w:rsid w:val="0090709F"/>
    <w:rsid w:val="00916DBD"/>
    <w:rsid w:val="009C4E79"/>
    <w:rsid w:val="009D428B"/>
    <w:rsid w:val="009E20D0"/>
    <w:rsid w:val="00A33D2D"/>
    <w:rsid w:val="00AD4007"/>
    <w:rsid w:val="00B46F60"/>
    <w:rsid w:val="00B60982"/>
    <w:rsid w:val="00B7061F"/>
    <w:rsid w:val="00B97428"/>
    <w:rsid w:val="00BC6E0D"/>
    <w:rsid w:val="00BD23FC"/>
    <w:rsid w:val="00BD7F8B"/>
    <w:rsid w:val="00C07F8D"/>
    <w:rsid w:val="00D42EA6"/>
    <w:rsid w:val="00DA18AD"/>
    <w:rsid w:val="00DB77E9"/>
    <w:rsid w:val="00E026C0"/>
    <w:rsid w:val="00E10E2D"/>
    <w:rsid w:val="00E115B6"/>
    <w:rsid w:val="00E82CD0"/>
    <w:rsid w:val="00F070F7"/>
    <w:rsid w:val="00F26090"/>
    <w:rsid w:val="00F460D5"/>
    <w:rsid w:val="00F611C7"/>
    <w:rsid w:val="00F82322"/>
    <w:rsid w:val="00F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customStyle="1" w:styleId="Default">
    <w:name w:val="Default"/>
    <w:uiPriority w:val="99"/>
    <w:rsid w:val="00E10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2</Pages>
  <Words>847</Words>
  <Characters>5088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30</cp:revision>
  <cp:lastPrinted>2013-01-15T12:10:00Z</cp:lastPrinted>
  <dcterms:created xsi:type="dcterms:W3CDTF">2012-03-02T07:04:00Z</dcterms:created>
  <dcterms:modified xsi:type="dcterms:W3CDTF">2013-01-15T12:25:00Z</dcterms:modified>
</cp:coreProperties>
</file>