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87" w:rsidRPr="005933CB" w:rsidRDefault="00FB7187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pacing w:val="60"/>
          <w:sz w:val="24"/>
          <w:szCs w:val="24"/>
        </w:rPr>
        <w:t>UCHWAŁA</w:t>
      </w:r>
      <w:r>
        <w:rPr>
          <w:rFonts w:ascii="Times New Roman" w:hAnsi="Times New Roman"/>
          <w:b/>
          <w:sz w:val="24"/>
          <w:szCs w:val="24"/>
        </w:rPr>
        <w:t xml:space="preserve"> Nr XXIII/151/2012</w:t>
      </w:r>
    </w:p>
    <w:p w:rsidR="00FB7187" w:rsidRPr="005933CB" w:rsidRDefault="00FB7187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z w:val="24"/>
          <w:szCs w:val="24"/>
        </w:rPr>
        <w:t>RADY GMINY STARA KORNICA</w:t>
      </w:r>
    </w:p>
    <w:p w:rsidR="00FB7187" w:rsidRDefault="00FB7187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28 grudnia </w:t>
      </w:r>
      <w:r w:rsidRPr="005933CB">
        <w:rPr>
          <w:rFonts w:ascii="Times New Roman" w:hAnsi="Times New Roman"/>
          <w:b/>
          <w:sz w:val="24"/>
          <w:szCs w:val="24"/>
        </w:rPr>
        <w:t>2012</w:t>
      </w:r>
      <w:r w:rsidRPr="00803462">
        <w:rPr>
          <w:rFonts w:ascii="Times New Roman" w:hAnsi="Times New Roman"/>
          <w:b/>
          <w:sz w:val="24"/>
          <w:szCs w:val="24"/>
        </w:rPr>
        <w:t xml:space="preserve"> r.</w:t>
      </w:r>
    </w:p>
    <w:p w:rsidR="00FB7187" w:rsidRDefault="00FB7187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187" w:rsidRDefault="00FB7187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187" w:rsidRPr="00FE0EC8" w:rsidRDefault="00FB7187" w:rsidP="00FE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0EC8">
        <w:rPr>
          <w:rFonts w:ascii="Times New Roman" w:hAnsi="Times New Roman"/>
          <w:b/>
          <w:bCs/>
          <w:sz w:val="24"/>
          <w:szCs w:val="24"/>
        </w:rPr>
        <w:t>w sprawie szczegółowego sposobu i zakresu świadczenia usług w zakresie odbierania odpadów komunalnych od właścicieli nieruchomości  i zagospodarowania tych odpadów, w zamian za uiszczoną przez właściciela nieruchomości opłatę za gospodarowanie odpadami komunalnymi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B7187" w:rsidRDefault="00FB7187" w:rsidP="00803462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FB7187" w:rsidRPr="009C4E79" w:rsidRDefault="00FB7187" w:rsidP="00F260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3462">
        <w:rPr>
          <w:rFonts w:ascii="Times New Roman" w:hAnsi="Times New Roman"/>
          <w:sz w:val="24"/>
          <w:szCs w:val="24"/>
        </w:rPr>
        <w:t xml:space="preserve">Na </w:t>
      </w:r>
      <w:r w:rsidRPr="00016A35">
        <w:rPr>
          <w:rFonts w:ascii="Times New Roman" w:hAnsi="Times New Roman"/>
          <w:sz w:val="24"/>
          <w:szCs w:val="24"/>
        </w:rPr>
        <w:t xml:space="preserve">podstawie art. 18 ust.2 pkt.15, art. 40 ust. 1, art. 41 ust 1 i art. 42  ustawy z dnia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16A35">
        <w:rPr>
          <w:rFonts w:ascii="Times New Roman" w:hAnsi="Times New Roman"/>
          <w:sz w:val="24"/>
          <w:szCs w:val="24"/>
        </w:rPr>
        <w:t xml:space="preserve">8 marca 1990 r o samorządzie gminnym (Dz. U. z 2001 r. Nr 142, poz. 1591, z późn. zm.) </w:t>
      </w:r>
      <w:r>
        <w:rPr>
          <w:rFonts w:ascii="Times New Roman" w:hAnsi="Times New Roman"/>
          <w:bCs/>
          <w:sz w:val="24"/>
          <w:szCs w:val="24"/>
        </w:rPr>
        <w:t xml:space="preserve">oraz art. 6r ust.3 </w:t>
      </w:r>
      <w:r w:rsidRPr="00C07F8D">
        <w:rPr>
          <w:rFonts w:ascii="Times New Roman" w:hAnsi="Times New Roman"/>
          <w:sz w:val="24"/>
          <w:szCs w:val="24"/>
        </w:rPr>
        <w:t>ustawy</w:t>
      </w:r>
      <w:r w:rsidRPr="00016A35">
        <w:rPr>
          <w:rFonts w:ascii="Times New Roman" w:hAnsi="Times New Roman"/>
          <w:sz w:val="24"/>
          <w:szCs w:val="24"/>
        </w:rPr>
        <w:t xml:space="preserve"> z dnia 13 września 1996 r. o utrzymaniu czystości i porządku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16A35">
        <w:rPr>
          <w:rFonts w:ascii="Times New Roman" w:hAnsi="Times New Roman"/>
          <w:sz w:val="24"/>
          <w:szCs w:val="24"/>
        </w:rPr>
        <w:t>w gminach (Dz. U. z 2012</w:t>
      </w:r>
      <w:r>
        <w:rPr>
          <w:rFonts w:ascii="Times New Roman" w:hAnsi="Times New Roman"/>
          <w:sz w:val="24"/>
          <w:szCs w:val="24"/>
        </w:rPr>
        <w:t xml:space="preserve"> r. </w:t>
      </w:r>
      <w:r w:rsidRPr="00016A35">
        <w:rPr>
          <w:rFonts w:ascii="Times New Roman" w:hAnsi="Times New Roman"/>
          <w:sz w:val="24"/>
          <w:szCs w:val="24"/>
        </w:rPr>
        <w:t xml:space="preserve"> poz. 391) Rada Gminy  uchwala,  co następuje:</w:t>
      </w:r>
    </w:p>
    <w:p w:rsidR="00FB7187" w:rsidRPr="00803462" w:rsidRDefault="00FB7187" w:rsidP="00F26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187" w:rsidRDefault="00FB7187" w:rsidP="00F2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F8D">
        <w:rPr>
          <w:rFonts w:ascii="Times New Roman" w:hAnsi="Times New Roman"/>
          <w:b/>
          <w:sz w:val="24"/>
          <w:szCs w:val="24"/>
        </w:rPr>
        <w:t>§ 1</w:t>
      </w:r>
    </w:p>
    <w:p w:rsidR="00FB7187" w:rsidRDefault="00FB7187" w:rsidP="00F2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187" w:rsidRDefault="00FB7187" w:rsidP="009313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B0FFA">
        <w:rPr>
          <w:rFonts w:ascii="Times New Roman" w:hAnsi="Times New Roman"/>
          <w:sz w:val="24"/>
          <w:szCs w:val="24"/>
        </w:rPr>
        <w:t>W zamian za uiszczoną przez właścicieli nieruchomości opłatę za gospodarowanie odpadami komunalnymi, z nieruchomości</w:t>
      </w:r>
      <w:r>
        <w:rPr>
          <w:rFonts w:ascii="Times New Roman" w:hAnsi="Times New Roman"/>
          <w:sz w:val="24"/>
          <w:szCs w:val="24"/>
        </w:rPr>
        <w:t xml:space="preserve"> odebrana jest każda ilość odpadów komunalnych tj.:</w:t>
      </w:r>
    </w:p>
    <w:p w:rsidR="00FB7187" w:rsidRDefault="00FB7187" w:rsidP="009313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komunalne zmieszane,</w:t>
      </w:r>
    </w:p>
    <w:p w:rsidR="00FB7187" w:rsidRDefault="00FB7187" w:rsidP="009313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tworzywa sztuczne, opakowania wielomateriałowe oraz szkło,</w:t>
      </w:r>
    </w:p>
    <w:p w:rsidR="00FB7187" w:rsidRDefault="00FB7187" w:rsidP="009313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metal, </w:t>
      </w:r>
    </w:p>
    <w:p w:rsidR="00FB7187" w:rsidRDefault="00FB7187" w:rsidP="009313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 i tektura,</w:t>
      </w:r>
    </w:p>
    <w:p w:rsidR="00FB7187" w:rsidRPr="00867125" w:rsidRDefault="00FB7187" w:rsidP="009313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zużyty sprzęt elektryczny i elektroniczny, meble i inne odpady </w:t>
      </w:r>
      <w:r w:rsidRPr="00867125">
        <w:rPr>
          <w:rFonts w:ascii="Times New Roman" w:hAnsi="Times New Roman"/>
          <w:sz w:val="24"/>
          <w:szCs w:val="24"/>
        </w:rPr>
        <w:t>wielkogabarytowe,</w:t>
      </w:r>
    </w:p>
    <w:p w:rsidR="00FB7187" w:rsidRPr="00867125" w:rsidRDefault="00FB7187" w:rsidP="009313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67125">
        <w:rPr>
          <w:rFonts w:ascii="Times New Roman" w:hAnsi="Times New Roman"/>
          <w:sz w:val="24"/>
          <w:szCs w:val="24"/>
        </w:rPr>
        <w:t>odpady budowlane i rozbiórkowe</w:t>
      </w:r>
      <w:r>
        <w:rPr>
          <w:rFonts w:ascii="Times New Roman" w:hAnsi="Times New Roman"/>
          <w:sz w:val="24"/>
          <w:szCs w:val="24"/>
        </w:rPr>
        <w:t>,</w:t>
      </w:r>
    </w:p>
    <w:p w:rsidR="00FB7187" w:rsidRDefault="00FB7187" w:rsidP="009313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komunalne odpady biodegradowalne.</w:t>
      </w:r>
    </w:p>
    <w:p w:rsidR="00FB7187" w:rsidRDefault="00FB7187" w:rsidP="0093134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Poniższe frakcje odpadów będą przyjmowane w sposób wskazany w § 3</w:t>
      </w:r>
    </w:p>
    <w:p w:rsidR="00FB7187" w:rsidRDefault="00FB7187" w:rsidP="00931343">
      <w:pPr>
        <w:pStyle w:val="ListParagraph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D54F2B">
        <w:rPr>
          <w:rFonts w:ascii="Times New Roman" w:hAnsi="Times New Roman"/>
          <w:sz w:val="24"/>
          <w:szCs w:val="24"/>
        </w:rPr>
        <w:t>przeterminowane leki i chemikali</w:t>
      </w:r>
      <w:r>
        <w:rPr>
          <w:rFonts w:ascii="Times New Roman" w:hAnsi="Times New Roman"/>
          <w:sz w:val="24"/>
          <w:szCs w:val="24"/>
        </w:rPr>
        <w:t>a,</w:t>
      </w:r>
    </w:p>
    <w:p w:rsidR="00FB7187" w:rsidRDefault="00FB7187" w:rsidP="00931343">
      <w:pPr>
        <w:pStyle w:val="ListParagraph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 baterie i akumulatory,</w:t>
      </w:r>
    </w:p>
    <w:p w:rsidR="00FB7187" w:rsidRPr="009B0FFA" w:rsidRDefault="00FB7187" w:rsidP="00931343">
      <w:pPr>
        <w:pStyle w:val="ListParagraph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 opony.</w:t>
      </w:r>
      <w:r w:rsidRPr="00D54F2B">
        <w:rPr>
          <w:rFonts w:ascii="Times New Roman" w:hAnsi="Times New Roman"/>
          <w:sz w:val="24"/>
          <w:szCs w:val="24"/>
        </w:rPr>
        <w:t xml:space="preserve">  </w:t>
      </w:r>
    </w:p>
    <w:p w:rsidR="00FB7187" w:rsidRDefault="00FB7187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FB7187" w:rsidRDefault="00FB7187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187" w:rsidRPr="00CF2ABD" w:rsidRDefault="00FB7187" w:rsidP="00CF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F2ABD">
        <w:rPr>
          <w:rFonts w:ascii="Times New Roman" w:hAnsi="Times New Roman"/>
          <w:sz w:val="24"/>
          <w:szCs w:val="24"/>
        </w:rPr>
        <w:t>Ustala si</w:t>
      </w:r>
      <w:r w:rsidRPr="00CF2ABD">
        <w:rPr>
          <w:rFonts w:ascii="Times New Roman" w:eastAsia="TimesNewRoman" w:hAnsi="Times New Roman"/>
          <w:sz w:val="24"/>
          <w:szCs w:val="24"/>
        </w:rPr>
        <w:t xml:space="preserve">ę </w:t>
      </w:r>
      <w:r w:rsidRPr="00CF2ABD">
        <w:rPr>
          <w:rFonts w:ascii="Times New Roman" w:hAnsi="Times New Roman"/>
          <w:sz w:val="24"/>
          <w:szCs w:val="24"/>
        </w:rPr>
        <w:t>nast</w:t>
      </w:r>
      <w:r w:rsidRPr="00CF2ABD">
        <w:rPr>
          <w:rFonts w:ascii="Times New Roman" w:eastAsia="TimesNewRoman" w:hAnsi="Times New Roman"/>
          <w:sz w:val="24"/>
          <w:szCs w:val="24"/>
        </w:rPr>
        <w:t>ę</w:t>
      </w:r>
      <w:r w:rsidRPr="00CF2ABD">
        <w:rPr>
          <w:rFonts w:ascii="Times New Roman" w:hAnsi="Times New Roman"/>
          <w:sz w:val="24"/>
          <w:szCs w:val="24"/>
        </w:rPr>
        <w:t>puj</w:t>
      </w:r>
      <w:r w:rsidRPr="00CF2ABD">
        <w:rPr>
          <w:rFonts w:ascii="Times New Roman" w:eastAsia="TimesNewRoman" w:hAnsi="Times New Roman"/>
          <w:sz w:val="24"/>
          <w:szCs w:val="24"/>
        </w:rPr>
        <w:t>ą</w:t>
      </w:r>
      <w:r w:rsidRPr="00CF2ABD">
        <w:rPr>
          <w:rFonts w:ascii="Times New Roman" w:hAnsi="Times New Roman"/>
          <w:sz w:val="24"/>
          <w:szCs w:val="24"/>
        </w:rPr>
        <w:t>c</w:t>
      </w:r>
      <w:r w:rsidRPr="00CF2ABD">
        <w:rPr>
          <w:rFonts w:ascii="Times New Roman" w:eastAsia="TimesNewRoman" w:hAnsi="Times New Roman"/>
          <w:sz w:val="24"/>
          <w:szCs w:val="24"/>
        </w:rPr>
        <w:t xml:space="preserve">ą </w:t>
      </w:r>
      <w:r w:rsidRPr="00CF2ABD">
        <w:rPr>
          <w:rFonts w:ascii="Times New Roman" w:hAnsi="Times New Roman"/>
          <w:sz w:val="24"/>
          <w:szCs w:val="24"/>
        </w:rPr>
        <w:t>cz</w:t>
      </w:r>
      <w:r w:rsidRPr="00CF2ABD">
        <w:rPr>
          <w:rFonts w:ascii="Times New Roman" w:eastAsia="TimesNewRoman" w:hAnsi="Times New Roman"/>
          <w:sz w:val="24"/>
          <w:szCs w:val="24"/>
        </w:rPr>
        <w:t>ę</w:t>
      </w:r>
      <w:r w:rsidRPr="00CF2ABD">
        <w:rPr>
          <w:rFonts w:ascii="Times New Roman" w:hAnsi="Times New Roman"/>
          <w:sz w:val="24"/>
          <w:szCs w:val="24"/>
        </w:rPr>
        <w:t>stotliwo</w:t>
      </w:r>
      <w:r w:rsidRPr="00CF2ABD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CF2ABD">
        <w:rPr>
          <w:rFonts w:ascii="Times New Roman" w:hAnsi="Times New Roman"/>
          <w:sz w:val="24"/>
          <w:szCs w:val="24"/>
        </w:rPr>
        <w:t>odbioru odpadów komunalnych z terenu nieruchomo</w:t>
      </w:r>
      <w:r w:rsidRPr="00CF2ABD">
        <w:rPr>
          <w:rFonts w:ascii="Times New Roman" w:eastAsia="TimesNewRoman" w:hAnsi="Times New Roman"/>
          <w:sz w:val="24"/>
          <w:szCs w:val="24"/>
        </w:rPr>
        <w:t>ś</w:t>
      </w:r>
      <w:r w:rsidRPr="00CF2ABD">
        <w:rPr>
          <w:rFonts w:ascii="Times New Roman" w:hAnsi="Times New Roman"/>
          <w:sz w:val="24"/>
          <w:szCs w:val="24"/>
        </w:rPr>
        <w:t>ci, na których powstaj</w:t>
      </w:r>
      <w:r w:rsidRPr="00CF2ABD">
        <w:rPr>
          <w:rFonts w:ascii="Times New Roman" w:eastAsia="TimesNewRoman" w:hAnsi="Times New Roman"/>
          <w:sz w:val="24"/>
          <w:szCs w:val="24"/>
        </w:rPr>
        <w:t xml:space="preserve">ą </w:t>
      </w:r>
      <w:r w:rsidRPr="00CF2ABD">
        <w:rPr>
          <w:rFonts w:ascii="Times New Roman" w:hAnsi="Times New Roman"/>
          <w:sz w:val="24"/>
          <w:szCs w:val="24"/>
        </w:rPr>
        <w:t>odpady komunalne: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1) odpady komunalne zmieszane: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     a) w budynkach jednorodzinnych – 1 raz w miesiącu,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     b) w budynkach wielorodzinnych – 1 raz w miesiącu.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     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ciach niezamieszkałych – 1 raz na miesiąc,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2) odpady segregowane tworzyw sztucznych, opakowa</w:t>
      </w:r>
      <w:r w:rsidRPr="003B235D"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wielomateriałowych oraz szkło</w:t>
      </w:r>
      <w:r w:rsidRPr="003B235D">
        <w:rPr>
          <w:rFonts w:ascii="Times New Roman" w:hAnsi="Times New Roman"/>
          <w:sz w:val="24"/>
          <w:szCs w:val="24"/>
        </w:rPr>
        <w:t>: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     a) w budynkach jednorodzinnych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cu,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b) w budynkach wielorodzinnych – 1 raz w miesiącu,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ciach niezamieszkałych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cu,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B235D">
        <w:rPr>
          <w:rFonts w:ascii="Times New Roman" w:hAnsi="Times New Roman"/>
          <w:sz w:val="24"/>
          <w:szCs w:val="24"/>
        </w:rPr>
        <w:t>) odpady segregowane z metalu</w:t>
      </w:r>
      <w:r>
        <w:rPr>
          <w:rFonts w:ascii="Times New Roman" w:hAnsi="Times New Roman"/>
          <w:sz w:val="24"/>
          <w:szCs w:val="24"/>
        </w:rPr>
        <w:t xml:space="preserve"> oraz papier i tektura</w:t>
      </w:r>
      <w:r w:rsidRPr="003B235D">
        <w:rPr>
          <w:rFonts w:ascii="Times New Roman" w:hAnsi="Times New Roman"/>
          <w:sz w:val="24"/>
          <w:szCs w:val="24"/>
        </w:rPr>
        <w:t>: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     a) w budynkach jednorodzinnych – 1 raz na 6 miesięcy,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b) w budynkach wielorodzinnych – 1 raz na 6 miesięcy,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ciach niezamieszkałych – 1 raz na 6 miesięcy,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B235D">
        <w:rPr>
          <w:rFonts w:ascii="Times New Roman" w:hAnsi="Times New Roman"/>
          <w:sz w:val="24"/>
          <w:szCs w:val="24"/>
        </w:rPr>
        <w:t>) zu</w:t>
      </w:r>
      <w:r w:rsidRPr="003B235D">
        <w:rPr>
          <w:rFonts w:ascii="Times New Roman" w:eastAsia="TimesNewRoman" w:hAnsi="Times New Roman"/>
          <w:sz w:val="24"/>
          <w:szCs w:val="24"/>
        </w:rPr>
        <w:t>ż</w:t>
      </w:r>
      <w:r w:rsidRPr="003B235D">
        <w:rPr>
          <w:rFonts w:ascii="Times New Roman" w:hAnsi="Times New Roman"/>
          <w:sz w:val="24"/>
          <w:szCs w:val="24"/>
        </w:rPr>
        <w:t>yty sprz</w:t>
      </w:r>
      <w:r w:rsidRPr="003B235D">
        <w:rPr>
          <w:rFonts w:ascii="Times New Roman" w:eastAsia="TimesNewRoman" w:hAnsi="Times New Roman"/>
          <w:sz w:val="24"/>
          <w:szCs w:val="24"/>
        </w:rPr>
        <w:t>ę</w:t>
      </w:r>
      <w:r w:rsidRPr="003B235D">
        <w:rPr>
          <w:rFonts w:ascii="Times New Roman" w:hAnsi="Times New Roman"/>
          <w:sz w:val="24"/>
          <w:szCs w:val="24"/>
        </w:rPr>
        <w:t>t elektryczny i elektroniczny, meble i i</w:t>
      </w:r>
      <w:r>
        <w:rPr>
          <w:rFonts w:ascii="Times New Roman" w:hAnsi="Times New Roman"/>
          <w:sz w:val="24"/>
          <w:szCs w:val="24"/>
        </w:rPr>
        <w:t xml:space="preserve">nne odpady wielkogabarytowe </w:t>
      </w:r>
      <w:r w:rsidRPr="003B235D">
        <w:rPr>
          <w:rFonts w:ascii="Times New Roman" w:hAnsi="Times New Roman"/>
          <w:sz w:val="24"/>
          <w:szCs w:val="24"/>
        </w:rPr>
        <w:t xml:space="preserve"> – 2 razy w roku,</w:t>
      </w:r>
    </w:p>
    <w:p w:rsidR="00FB7187" w:rsidRDefault="00FB7187" w:rsidP="007627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odpady budowlane i rozbiórkowe – odbierane będą w terminach uzgodnionych telefonicznie z odbiorcą odpadów.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B235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35D">
        <w:rPr>
          <w:rFonts w:ascii="Times New Roman" w:hAnsi="Times New Roman"/>
          <w:sz w:val="24"/>
          <w:szCs w:val="24"/>
        </w:rPr>
        <w:t>komunalne odpady biodegradowalne: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a) w budynkach jednorodzinnych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cu,</w:t>
      </w:r>
    </w:p>
    <w:p w:rsidR="00FB7187" w:rsidRPr="003B235D" w:rsidRDefault="00FB7187" w:rsidP="007627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b) w budynkach wielorodzinnych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cu,</w:t>
      </w:r>
    </w:p>
    <w:p w:rsidR="00FB7187" w:rsidRDefault="00FB7187" w:rsidP="00CF2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hAnsi="Times New Roman"/>
          <w:sz w:val="24"/>
          <w:szCs w:val="24"/>
        </w:rPr>
        <w:t>ciach niezamieszkałych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hAnsi="Times New Roman"/>
          <w:sz w:val="24"/>
          <w:szCs w:val="24"/>
        </w:rPr>
        <w:t>cu.</w:t>
      </w:r>
    </w:p>
    <w:p w:rsidR="00FB7187" w:rsidRDefault="00FB7187" w:rsidP="00CF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Zmieszane odpady komunalne, odpady ulegające biodegradacji  oraz selektywnie zebrane odpady</w:t>
      </w:r>
      <w:r w:rsidRPr="00CF2ABD">
        <w:rPr>
          <w:rFonts w:ascii="Times New Roman" w:hAnsi="Times New Roman"/>
          <w:sz w:val="24"/>
          <w:szCs w:val="24"/>
        </w:rPr>
        <w:t xml:space="preserve"> </w:t>
      </w:r>
      <w:r w:rsidRPr="004B5399">
        <w:rPr>
          <w:rFonts w:ascii="Times New Roman" w:hAnsi="Times New Roman"/>
          <w:sz w:val="24"/>
          <w:szCs w:val="24"/>
        </w:rPr>
        <w:t>z papieru i tektury,</w:t>
      </w:r>
      <w:r>
        <w:rPr>
          <w:rFonts w:ascii="Times New Roman" w:hAnsi="Times New Roman"/>
          <w:sz w:val="24"/>
          <w:szCs w:val="24"/>
        </w:rPr>
        <w:t xml:space="preserve"> szkła,</w:t>
      </w:r>
      <w:r w:rsidRPr="004B5399">
        <w:rPr>
          <w:rFonts w:ascii="Times New Roman" w:hAnsi="Times New Roman"/>
          <w:sz w:val="24"/>
          <w:szCs w:val="24"/>
        </w:rPr>
        <w:t xml:space="preserve"> tworzywa sztuczne, opakow</w:t>
      </w:r>
      <w:r>
        <w:rPr>
          <w:rFonts w:ascii="Times New Roman" w:hAnsi="Times New Roman"/>
          <w:sz w:val="24"/>
          <w:szCs w:val="24"/>
        </w:rPr>
        <w:t>ań wielomateriałowych</w:t>
      </w:r>
      <w:r w:rsidRPr="004B53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399">
        <w:rPr>
          <w:rFonts w:ascii="Times New Roman" w:hAnsi="Times New Roman"/>
          <w:sz w:val="24"/>
          <w:szCs w:val="24"/>
        </w:rPr>
        <w:t>metalu,</w:t>
      </w:r>
      <w:r>
        <w:rPr>
          <w:rFonts w:ascii="Times New Roman" w:hAnsi="Times New Roman"/>
          <w:sz w:val="24"/>
          <w:szCs w:val="24"/>
        </w:rPr>
        <w:t xml:space="preserve"> są gromadzone oddzielnie w odpowiednich workach z foli lub pojemnikach do selektywnej zbiórki. Harmonogram zbiórki wymienionych odpadów jest dostarczany mieszkańcom w formie ulotki oraz publikowany na stronie internetowej Urzędu Gminy.</w:t>
      </w:r>
    </w:p>
    <w:p w:rsidR="00FB7187" w:rsidRPr="00F74384" w:rsidRDefault="00FB7187" w:rsidP="00F7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8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Informacje dotyczące zbiórki </w:t>
      </w:r>
      <w:r w:rsidRPr="00F74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zużytego</w:t>
      </w:r>
      <w:r w:rsidRPr="00F74384">
        <w:rPr>
          <w:rFonts w:ascii="Times New Roman" w:hAnsi="Times New Roman"/>
          <w:sz w:val="24"/>
          <w:szCs w:val="24"/>
        </w:rPr>
        <w:t xml:space="preserve"> sprzęt</w:t>
      </w:r>
      <w:r>
        <w:rPr>
          <w:rFonts w:ascii="Times New Roman" w:hAnsi="Times New Roman"/>
          <w:sz w:val="24"/>
          <w:szCs w:val="24"/>
        </w:rPr>
        <w:t>u elektrycznego i elektronicznego oraz mebli i innych odpadów wielkogabarytowych gmina podje do publicznej wiadomości poprzez ogłoszenia na tablicach ogłoszeń oraz na stronie internetowej Urzędu Gminy.</w:t>
      </w:r>
    </w:p>
    <w:p w:rsidR="00FB7187" w:rsidRPr="00762755" w:rsidRDefault="00FB7187" w:rsidP="00762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187" w:rsidRDefault="00FB7187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F8D">
        <w:rPr>
          <w:rFonts w:ascii="Times New Roman" w:hAnsi="Times New Roman"/>
          <w:b/>
          <w:sz w:val="24"/>
          <w:szCs w:val="24"/>
        </w:rPr>
        <w:t>§ 3</w:t>
      </w:r>
    </w:p>
    <w:p w:rsidR="00FB7187" w:rsidRPr="00C07F8D" w:rsidRDefault="00FB7187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187" w:rsidRDefault="00FB7187" w:rsidP="007627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wymienione w § 1 ust. 2 właściciele nieruchomości mogą bezpłatnie oddawać w punkcie selektywnego zbierania odpadów.</w:t>
      </w:r>
    </w:p>
    <w:p w:rsidR="00FB7187" w:rsidRPr="004B5399" w:rsidRDefault="00FB7187" w:rsidP="004B53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399">
        <w:rPr>
          <w:rFonts w:ascii="Times New Roman" w:hAnsi="Times New Roman"/>
          <w:sz w:val="24"/>
          <w:szCs w:val="24"/>
        </w:rPr>
        <w:t>Do punktu selektywnego zbierania odpadów właściciele nieruchomości mogą również bezpłatnie oddawać zebrane w sposób selektywny odpady komunalne z papieru i tektury,</w:t>
      </w:r>
      <w:r>
        <w:rPr>
          <w:rFonts w:ascii="Times New Roman" w:hAnsi="Times New Roman"/>
          <w:sz w:val="24"/>
          <w:szCs w:val="24"/>
        </w:rPr>
        <w:t xml:space="preserve"> szkła,</w:t>
      </w:r>
      <w:r w:rsidRPr="004B5399">
        <w:rPr>
          <w:rFonts w:ascii="Times New Roman" w:hAnsi="Times New Roman"/>
          <w:sz w:val="24"/>
          <w:szCs w:val="24"/>
        </w:rPr>
        <w:t xml:space="preserve"> tworzywa sztuczne, opakow</w:t>
      </w:r>
      <w:r>
        <w:rPr>
          <w:rFonts w:ascii="Times New Roman" w:hAnsi="Times New Roman"/>
          <w:sz w:val="24"/>
          <w:szCs w:val="24"/>
        </w:rPr>
        <w:t>ań wielomateriałowych</w:t>
      </w:r>
      <w:r w:rsidRPr="004B53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399">
        <w:rPr>
          <w:rFonts w:ascii="Times New Roman" w:hAnsi="Times New Roman"/>
          <w:sz w:val="24"/>
          <w:szCs w:val="24"/>
        </w:rPr>
        <w:t>metalu, zużyty spr</w:t>
      </w:r>
      <w:r>
        <w:rPr>
          <w:rFonts w:ascii="Times New Roman" w:hAnsi="Times New Roman"/>
          <w:sz w:val="24"/>
          <w:szCs w:val="24"/>
        </w:rPr>
        <w:t>zęt elektryczny i elektroniczny,  a</w:t>
      </w:r>
      <w:r w:rsidRPr="004B5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4B5399">
        <w:rPr>
          <w:rFonts w:ascii="Times New Roman" w:hAnsi="Times New Roman"/>
          <w:sz w:val="24"/>
          <w:szCs w:val="24"/>
        </w:rPr>
        <w:t>meble i inne odpady wielkogabarytowe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4B5399">
        <w:rPr>
          <w:rFonts w:ascii="Times New Roman" w:hAnsi="Times New Roman"/>
          <w:sz w:val="24"/>
          <w:szCs w:val="24"/>
        </w:rPr>
        <w:t>odpady budowlane i rozbiórkowe</w:t>
      </w:r>
      <w:r>
        <w:rPr>
          <w:rFonts w:ascii="Times New Roman" w:hAnsi="Times New Roman"/>
          <w:sz w:val="24"/>
          <w:szCs w:val="24"/>
        </w:rPr>
        <w:t>, w przypadku gdy pozbycie się tych odpadów jest konieczne poza harmonogramem odbierania z nieruchomości.</w:t>
      </w:r>
    </w:p>
    <w:p w:rsidR="00FB7187" w:rsidRPr="004B5399" w:rsidRDefault="00FB7187" w:rsidP="004B53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odpadów do punktu selektywnego zbierania odpadów właściciele nieruchomości zapewniają we własnym zakresie i na własny koszt.</w:t>
      </w:r>
    </w:p>
    <w:p w:rsidR="00FB7187" w:rsidRPr="00F855DE" w:rsidRDefault="00FB7187" w:rsidP="004B53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lokalizacji oraz godzinach otwarcia punktu selektywnej zbiórki gmina podaje do publicznej wiadomości na stronie internetowej Urzędu Gminy. Informacja ta zamieszczana jest także na ulotce z harmonogramem wywozu odpadów                             z nieruchomości.</w:t>
      </w:r>
    </w:p>
    <w:p w:rsidR="00FB7187" w:rsidRDefault="00FB7187" w:rsidP="00F8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5DE">
        <w:rPr>
          <w:rFonts w:ascii="Times New Roman" w:hAnsi="Times New Roman"/>
          <w:b/>
          <w:sz w:val="24"/>
          <w:szCs w:val="24"/>
        </w:rPr>
        <w:t>§ 4</w:t>
      </w:r>
    </w:p>
    <w:p w:rsidR="00FB7187" w:rsidRDefault="00FB7187" w:rsidP="00F8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187" w:rsidRPr="00F855DE" w:rsidRDefault="00FB7187" w:rsidP="00F855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187" w:rsidRPr="00803462" w:rsidRDefault="00FB7187" w:rsidP="00F26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Wykonanie uchwały po</w:t>
      </w:r>
      <w:r>
        <w:rPr>
          <w:rFonts w:ascii="Times New Roman" w:hAnsi="Times New Roman"/>
          <w:sz w:val="24"/>
          <w:szCs w:val="24"/>
        </w:rPr>
        <w:t>wierza się Wójtowi Gminy Stara Kornica.</w:t>
      </w:r>
    </w:p>
    <w:p w:rsidR="00FB7187" w:rsidRPr="00803462" w:rsidRDefault="00FB7187" w:rsidP="00F26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187" w:rsidRPr="00C07F8D" w:rsidRDefault="00FB7187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FB7187" w:rsidRPr="00803462" w:rsidRDefault="00FB7187" w:rsidP="00F26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187" w:rsidRPr="00803462" w:rsidRDefault="00FB7187" w:rsidP="00F26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Uchwała wchodzi w życie po upływie 14 dni od jej ogłoszenia w Dzienniku Urzę</w:t>
      </w:r>
      <w:r>
        <w:rPr>
          <w:rFonts w:ascii="Times New Roman" w:hAnsi="Times New Roman"/>
          <w:sz w:val="24"/>
          <w:szCs w:val="24"/>
        </w:rPr>
        <w:t>dowym Województwa Mazowieckiego z mocą obowiązywania od 1 lipca 2013 r.</w:t>
      </w:r>
    </w:p>
    <w:p w:rsidR="00FB7187" w:rsidRDefault="00FB7187" w:rsidP="00F26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187" w:rsidRPr="00803462" w:rsidRDefault="00FB7187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187" w:rsidRPr="00254A76" w:rsidRDefault="00FB7187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b/>
          <w:sz w:val="24"/>
          <w:szCs w:val="24"/>
        </w:rPr>
        <w:br/>
      </w:r>
      <w:r w:rsidRPr="00254A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Przewodniczący Rady Gminy</w:t>
      </w:r>
    </w:p>
    <w:p w:rsidR="00FB7187" w:rsidRPr="00254A76" w:rsidRDefault="00FB7187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187" w:rsidRPr="00254A76" w:rsidRDefault="00FB7187" w:rsidP="00354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A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Ignacy Janczuk</w:t>
      </w:r>
    </w:p>
    <w:sectPr w:rsidR="00FB7187" w:rsidRPr="00254A76" w:rsidSect="00F26090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87" w:rsidRDefault="00FB7187" w:rsidP="00803462">
      <w:pPr>
        <w:spacing w:after="0" w:line="240" w:lineRule="auto"/>
      </w:pPr>
      <w:r>
        <w:separator/>
      </w:r>
    </w:p>
  </w:endnote>
  <w:endnote w:type="continuationSeparator" w:id="0">
    <w:p w:rsidR="00FB7187" w:rsidRDefault="00FB7187" w:rsidP="008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87" w:rsidRDefault="00FB7187" w:rsidP="00803462">
      <w:pPr>
        <w:spacing w:after="0" w:line="240" w:lineRule="auto"/>
      </w:pPr>
      <w:r>
        <w:separator/>
      </w:r>
    </w:p>
  </w:footnote>
  <w:footnote w:type="continuationSeparator" w:id="0">
    <w:p w:rsidR="00FB7187" w:rsidRDefault="00FB7187" w:rsidP="008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87" w:rsidRPr="00803462" w:rsidRDefault="00FB7187" w:rsidP="005D7D9F">
    <w:pPr>
      <w:pStyle w:val="Header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E65"/>
    <w:multiLevelType w:val="hybridMultilevel"/>
    <w:tmpl w:val="1B480EAE"/>
    <w:lvl w:ilvl="0" w:tplc="7CDEC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81EBD"/>
    <w:multiLevelType w:val="hybridMultilevel"/>
    <w:tmpl w:val="95F2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857D6"/>
    <w:multiLevelType w:val="hybridMultilevel"/>
    <w:tmpl w:val="D8E8D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1822FB"/>
    <w:multiLevelType w:val="hybridMultilevel"/>
    <w:tmpl w:val="9D7AFFA4"/>
    <w:lvl w:ilvl="0" w:tplc="C422BE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AE71B66"/>
    <w:multiLevelType w:val="hybridMultilevel"/>
    <w:tmpl w:val="D9FAED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437CBC"/>
    <w:multiLevelType w:val="hybridMultilevel"/>
    <w:tmpl w:val="24BCC6DC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>
    <w:nsid w:val="4E4908FE"/>
    <w:multiLevelType w:val="hybridMultilevel"/>
    <w:tmpl w:val="5CC8FC96"/>
    <w:lvl w:ilvl="0" w:tplc="7CDEC4B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3AF19F6"/>
    <w:multiLevelType w:val="hybridMultilevel"/>
    <w:tmpl w:val="24BCC6DC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>
    <w:nsid w:val="5FF80A2D"/>
    <w:multiLevelType w:val="hybridMultilevel"/>
    <w:tmpl w:val="DA12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B34EE"/>
    <w:multiLevelType w:val="hybridMultilevel"/>
    <w:tmpl w:val="73527B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6F2237F"/>
    <w:multiLevelType w:val="hybridMultilevel"/>
    <w:tmpl w:val="324CE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290A70"/>
    <w:multiLevelType w:val="hybridMultilevel"/>
    <w:tmpl w:val="45C6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D32340"/>
    <w:multiLevelType w:val="hybridMultilevel"/>
    <w:tmpl w:val="F9E6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462"/>
    <w:rsid w:val="00016A35"/>
    <w:rsid w:val="000B75BB"/>
    <w:rsid w:val="000D2E80"/>
    <w:rsid w:val="000E180F"/>
    <w:rsid w:val="000E24CD"/>
    <w:rsid w:val="000E5024"/>
    <w:rsid w:val="001F2927"/>
    <w:rsid w:val="00254A76"/>
    <w:rsid w:val="0026054F"/>
    <w:rsid w:val="00283E3B"/>
    <w:rsid w:val="002A4573"/>
    <w:rsid w:val="002B1D36"/>
    <w:rsid w:val="002C780D"/>
    <w:rsid w:val="00354975"/>
    <w:rsid w:val="00383823"/>
    <w:rsid w:val="003A62E3"/>
    <w:rsid w:val="003B235D"/>
    <w:rsid w:val="003B3005"/>
    <w:rsid w:val="00465348"/>
    <w:rsid w:val="0048639B"/>
    <w:rsid w:val="004B5399"/>
    <w:rsid w:val="004F0F94"/>
    <w:rsid w:val="004F1F6C"/>
    <w:rsid w:val="00502F4E"/>
    <w:rsid w:val="00505981"/>
    <w:rsid w:val="00520842"/>
    <w:rsid w:val="005652C8"/>
    <w:rsid w:val="005933CB"/>
    <w:rsid w:val="005C16FF"/>
    <w:rsid w:val="005D7D9F"/>
    <w:rsid w:val="005F1AC0"/>
    <w:rsid w:val="00646A8F"/>
    <w:rsid w:val="006D540E"/>
    <w:rsid w:val="006E21A4"/>
    <w:rsid w:val="006E604C"/>
    <w:rsid w:val="00762755"/>
    <w:rsid w:val="00775CEE"/>
    <w:rsid w:val="007D49DA"/>
    <w:rsid w:val="007E5504"/>
    <w:rsid w:val="007E7767"/>
    <w:rsid w:val="007F4AC5"/>
    <w:rsid w:val="00800C20"/>
    <w:rsid w:val="00803462"/>
    <w:rsid w:val="00866820"/>
    <w:rsid w:val="00867125"/>
    <w:rsid w:val="0090709F"/>
    <w:rsid w:val="00931343"/>
    <w:rsid w:val="009871CB"/>
    <w:rsid w:val="009B0FFA"/>
    <w:rsid w:val="009C4E79"/>
    <w:rsid w:val="009D428B"/>
    <w:rsid w:val="009E20D0"/>
    <w:rsid w:val="00A33D2D"/>
    <w:rsid w:val="00AD4007"/>
    <w:rsid w:val="00B46F23"/>
    <w:rsid w:val="00B46F60"/>
    <w:rsid w:val="00B60982"/>
    <w:rsid w:val="00B97428"/>
    <w:rsid w:val="00BD23FC"/>
    <w:rsid w:val="00C015C4"/>
    <w:rsid w:val="00C07F8D"/>
    <w:rsid w:val="00CF2ABD"/>
    <w:rsid w:val="00D15FA9"/>
    <w:rsid w:val="00D54F2B"/>
    <w:rsid w:val="00DA18AD"/>
    <w:rsid w:val="00DB77E9"/>
    <w:rsid w:val="00DE1A58"/>
    <w:rsid w:val="00E026C0"/>
    <w:rsid w:val="00E10E2D"/>
    <w:rsid w:val="00E115B6"/>
    <w:rsid w:val="00E82CD0"/>
    <w:rsid w:val="00F070F7"/>
    <w:rsid w:val="00F26090"/>
    <w:rsid w:val="00F460D5"/>
    <w:rsid w:val="00F53D93"/>
    <w:rsid w:val="00F74384"/>
    <w:rsid w:val="00F82322"/>
    <w:rsid w:val="00F855DE"/>
    <w:rsid w:val="00FB7187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4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462"/>
    <w:rPr>
      <w:rFonts w:cs="Times New Roman"/>
    </w:rPr>
  </w:style>
  <w:style w:type="paragraph" w:customStyle="1" w:styleId="Default">
    <w:name w:val="Default"/>
    <w:uiPriority w:val="99"/>
    <w:rsid w:val="00E10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1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2</Pages>
  <Words>661</Words>
  <Characters>3972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Justyna</cp:lastModifiedBy>
  <cp:revision>30</cp:revision>
  <cp:lastPrinted>2013-01-18T07:06:00Z</cp:lastPrinted>
  <dcterms:created xsi:type="dcterms:W3CDTF">2012-03-02T07:04:00Z</dcterms:created>
  <dcterms:modified xsi:type="dcterms:W3CDTF">2013-01-18T07:09:00Z</dcterms:modified>
</cp:coreProperties>
</file>