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9A" w:rsidRPr="008567CD" w:rsidRDefault="00C54C9A" w:rsidP="008567CD">
      <w:pPr>
        <w:pStyle w:val="Nagwekspisutreci"/>
        <w:tabs>
          <w:tab w:val="center" w:pos="4607"/>
          <w:tab w:val="left" w:pos="7989"/>
        </w:tabs>
        <w:rPr>
          <w:color w:val="auto"/>
          <w:sz w:val="22"/>
          <w:szCs w:val="22"/>
        </w:rPr>
      </w:pPr>
      <w:bookmarkStart w:id="0" w:name="_Toc141241861"/>
      <w:bookmarkStart w:id="1" w:name="_Toc121884780"/>
      <w:r w:rsidRPr="008567CD">
        <w:rPr>
          <w:sz w:val="22"/>
          <w:szCs w:val="22"/>
        </w:rPr>
        <w:tab/>
      </w:r>
      <w:r>
        <w:rPr>
          <w:color w:val="auto"/>
          <w:sz w:val="22"/>
          <w:szCs w:val="22"/>
        </w:rPr>
        <w:t>ZAWARTOŚĆ OPRACOWANIA</w:t>
      </w:r>
      <w:bookmarkStart w:id="2" w:name="_GoBack"/>
      <w:bookmarkEnd w:id="2"/>
      <w:r w:rsidRPr="008567CD">
        <w:rPr>
          <w:color w:val="auto"/>
          <w:sz w:val="22"/>
          <w:szCs w:val="22"/>
        </w:rPr>
        <w:tab/>
      </w:r>
    </w:p>
    <w:p w:rsidR="00474AD8" w:rsidRPr="006111BC" w:rsidRDefault="001C34BE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8A3E29">
        <w:rPr>
          <w:rFonts w:ascii="Cambria" w:hAnsi="Cambria"/>
        </w:rPr>
        <w:fldChar w:fldCharType="begin"/>
      </w:r>
      <w:r w:rsidR="00C54C9A" w:rsidRPr="008A3E29">
        <w:rPr>
          <w:rFonts w:ascii="Cambria" w:hAnsi="Cambria"/>
        </w:rPr>
        <w:instrText xml:space="preserve"> TOC \o "1-3" \h \z \u </w:instrText>
      </w:r>
      <w:r w:rsidRPr="008A3E29">
        <w:rPr>
          <w:rFonts w:ascii="Cambria" w:hAnsi="Cambria"/>
        </w:rPr>
        <w:fldChar w:fldCharType="separate"/>
      </w:r>
      <w:hyperlink w:anchor="_Toc374295289" w:history="1">
        <w:r w:rsidR="00474AD8" w:rsidRPr="00206940">
          <w:rPr>
            <w:rStyle w:val="Hipercze"/>
            <w:rFonts w:ascii="Cambria" w:hAnsi="Cambria"/>
            <w:noProof/>
          </w:rPr>
          <w:t>Oświadczenie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_Toc374295289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2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290" w:history="1">
        <w:r w:rsidR="00474AD8" w:rsidRPr="00206940">
          <w:rPr>
            <w:rStyle w:val="Hipercze"/>
            <w:rFonts w:ascii="Cambria" w:hAnsi="Cambria"/>
            <w:noProof/>
          </w:rPr>
          <w:t>Uprawnienia i przynależność do OIIB Projektanta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_Toc374295290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3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291" w:history="1">
        <w:r w:rsidR="00474AD8" w:rsidRPr="00206940">
          <w:rPr>
            <w:rStyle w:val="Hipercze"/>
            <w:rFonts w:ascii="Cambria" w:hAnsi="Cambria"/>
            <w:noProof/>
          </w:rPr>
          <w:t>Zał. Nr 1 -Wykaz zjazdów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_Toc374295291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6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292" w:history="1">
        <w:r w:rsidR="00474AD8" w:rsidRPr="00206940">
          <w:rPr>
            <w:rStyle w:val="Hipercze"/>
            <w:rFonts w:ascii="Cambria" w:hAnsi="Cambria"/>
            <w:noProof/>
          </w:rPr>
          <w:t>Zał. Nr 2 –Tabela robót ziemnych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_Toc374295292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7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293" w:history="1">
        <w:r w:rsidR="00474AD8" w:rsidRPr="00206940">
          <w:rPr>
            <w:rStyle w:val="Hipercze"/>
            <w:rFonts w:ascii="Cambria" w:hAnsi="Cambria"/>
            <w:noProof/>
          </w:rPr>
          <w:t>Zał. Nr 3 –Tabela wykonania nasypów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_Toc374295293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10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294" w:history="1">
        <w:r w:rsidR="00474AD8" w:rsidRPr="00206940">
          <w:rPr>
            <w:rStyle w:val="Hipercze"/>
            <w:rFonts w:ascii="Cambria" w:hAnsi="Cambria"/>
            <w:noProof/>
          </w:rPr>
          <w:t>I OPIS TECHNICZNY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_Toc374295294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12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295" w:history="1">
        <w:r w:rsidR="00474AD8" w:rsidRPr="00206940">
          <w:rPr>
            <w:rStyle w:val="Hipercze"/>
            <w:rFonts w:ascii="Cambria" w:hAnsi="Cambria"/>
            <w:noProof/>
          </w:rPr>
          <w:t>1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Wstęp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_Toc374295295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12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296" w:history="1">
        <w:r w:rsidR="00474AD8" w:rsidRPr="00206940">
          <w:rPr>
            <w:rStyle w:val="Hipercze"/>
            <w:rFonts w:ascii="Cambria" w:hAnsi="Cambria"/>
            <w:noProof/>
          </w:rPr>
          <w:t>1.1.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Przedmiot opracowania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_Toc374295296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12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297" w:history="1">
        <w:r w:rsidR="00474AD8" w:rsidRPr="00206940">
          <w:rPr>
            <w:rStyle w:val="Hipercze"/>
            <w:rFonts w:ascii="Cambria" w:hAnsi="Cambria"/>
            <w:noProof/>
          </w:rPr>
          <w:t>1.2.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Podstawa opracowania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_Toc374295297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12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298" w:history="1">
        <w:r w:rsidR="00474AD8" w:rsidRPr="00206940">
          <w:rPr>
            <w:rStyle w:val="Hipercze"/>
            <w:rFonts w:ascii="Cambria" w:hAnsi="Cambria"/>
            <w:noProof/>
          </w:rPr>
          <w:t>1.3.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Cel opracowania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_Toc374295298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12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299" w:history="1">
        <w:r w:rsidR="00474AD8" w:rsidRPr="00206940">
          <w:rPr>
            <w:rStyle w:val="Hipercze"/>
            <w:rFonts w:ascii="Cambria" w:hAnsi="Cambria"/>
            <w:noProof/>
          </w:rPr>
          <w:t>1.4.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Materiały wyjściowe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_Toc374295299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12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00" w:history="1">
        <w:r w:rsidR="00474AD8" w:rsidRPr="00206940">
          <w:rPr>
            <w:rStyle w:val="Hipercze"/>
            <w:rFonts w:ascii="Cambria" w:hAnsi="Cambria"/>
            <w:noProof/>
          </w:rPr>
          <w:t>2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Forma architektoniczna i funkcja obiektu.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_Toc374295300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13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01" w:history="1">
        <w:r w:rsidR="00474AD8" w:rsidRPr="00206940">
          <w:rPr>
            <w:rStyle w:val="Hipercze"/>
            <w:rFonts w:ascii="Cambria" w:hAnsi="Cambria"/>
            <w:noProof/>
          </w:rPr>
          <w:t>2.1.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Stan istniejący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_Toc374295301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13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02" w:history="1">
        <w:r w:rsidR="00474AD8" w:rsidRPr="00206940">
          <w:rPr>
            <w:rStyle w:val="Hipercze"/>
            <w:rFonts w:ascii="Cambria" w:hAnsi="Cambria"/>
            <w:noProof/>
          </w:rPr>
          <w:t>2.2.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Opis projektowanych rozwiązań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_Toc374295302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14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03" w:history="1">
        <w:r w:rsidR="00474AD8" w:rsidRPr="00206940">
          <w:rPr>
            <w:rStyle w:val="Hipercze"/>
            <w:rFonts w:ascii="Cambria" w:hAnsi="Cambria"/>
            <w:noProof/>
          </w:rPr>
          <w:t>2.3.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Rozwiązanie w planie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_Toc374295303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15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04" w:history="1">
        <w:r w:rsidR="00474AD8" w:rsidRPr="00206940">
          <w:rPr>
            <w:rStyle w:val="Hipercze"/>
            <w:rFonts w:ascii="Cambria" w:hAnsi="Cambria"/>
            <w:noProof/>
          </w:rPr>
          <w:t>2.4.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Przekrój normalny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_Toc374295304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15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05" w:history="1">
        <w:r w:rsidR="00474AD8" w:rsidRPr="00206940">
          <w:rPr>
            <w:rStyle w:val="Hipercze"/>
            <w:rFonts w:ascii="Cambria" w:hAnsi="Cambria"/>
            <w:noProof/>
          </w:rPr>
          <w:t>2.5.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Przebieg i rozwiązania w przekroju podłużnym –niweleta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_Toc374295305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16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06" w:history="1">
        <w:r w:rsidR="00474AD8" w:rsidRPr="00206940">
          <w:rPr>
            <w:rStyle w:val="Hipercze"/>
            <w:rFonts w:ascii="Cambria" w:hAnsi="Cambria"/>
            <w:noProof/>
          </w:rPr>
          <w:t>2.6.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Projektowana konstrukcja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_Toc374295306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16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07" w:history="1">
        <w:r w:rsidR="00474AD8" w:rsidRPr="00206940">
          <w:rPr>
            <w:rStyle w:val="Hipercze"/>
            <w:rFonts w:ascii="Cambria" w:hAnsi="Cambria"/>
            <w:noProof/>
          </w:rPr>
          <w:t>3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Zestawienie powierzchni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_Toc374295307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17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08" w:history="1">
        <w:r w:rsidR="00474AD8" w:rsidRPr="00206940">
          <w:rPr>
            <w:rStyle w:val="Hipercze"/>
            <w:rFonts w:ascii="Cambria" w:hAnsi="Cambria"/>
            <w:noProof/>
          </w:rPr>
          <w:t>4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Rozwiązania zasadniczych elementów wyposażenia technicznego zapewniające użytkowanie obiektu zgodnie z przeznaczeniem.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_Toc374295308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17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09" w:history="1">
        <w:r w:rsidR="00474AD8" w:rsidRPr="00206940">
          <w:rPr>
            <w:rStyle w:val="Hipercze"/>
            <w:rFonts w:ascii="Cambria" w:hAnsi="Cambria"/>
            <w:noProof/>
          </w:rPr>
          <w:t>5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Charakterystyka ekologiczna obiektu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_Toc374295309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18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10" w:history="1">
        <w:r w:rsidR="00474AD8" w:rsidRPr="00206940">
          <w:rPr>
            <w:rStyle w:val="Hipercze"/>
            <w:rFonts w:ascii="Cambria" w:hAnsi="Cambria"/>
            <w:noProof/>
          </w:rPr>
          <w:t>6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Uciążliwość akustyczna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_Toc374295310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18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11" w:history="1">
        <w:r w:rsidR="00474AD8" w:rsidRPr="00206940">
          <w:rPr>
            <w:rStyle w:val="Hipercze"/>
            <w:rFonts w:ascii="Cambria" w:hAnsi="Cambria"/>
            <w:noProof/>
          </w:rPr>
          <w:t>7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Wpływ na środowisko wodne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_Toc374295311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18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12" w:history="1">
        <w:r w:rsidR="00474AD8" w:rsidRPr="00206940">
          <w:rPr>
            <w:rStyle w:val="Hipercze"/>
            <w:rFonts w:ascii="Cambria" w:hAnsi="Cambria"/>
            <w:noProof/>
          </w:rPr>
          <w:t>8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Przewidywany termin realizacji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_Toc374295312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18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13" w:history="1">
        <w:r w:rsidR="00474AD8" w:rsidRPr="00206940">
          <w:rPr>
            <w:rStyle w:val="Hipercze"/>
            <w:rFonts w:ascii="Cambria" w:hAnsi="Cambria"/>
            <w:noProof/>
          </w:rPr>
          <w:t>9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UWAGI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_Toc374295313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18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tabs>
          <w:tab w:val="left" w:pos="851"/>
        </w:tabs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14" w:history="1">
        <w:r w:rsidR="00474AD8" w:rsidRPr="00206940">
          <w:rPr>
            <w:rStyle w:val="Hipercze"/>
            <w:rFonts w:ascii="Cambria" w:hAnsi="Cambria"/>
            <w:noProof/>
          </w:rPr>
          <w:t>10</w:t>
        </w:r>
        <w:r w:rsidR="00474AD8" w:rsidRPr="006111B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Plan BIOZ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_Toc374295314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18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15" w:history="1">
        <w:r w:rsidR="00474AD8" w:rsidRPr="00206940">
          <w:rPr>
            <w:rStyle w:val="Hipercze"/>
            <w:rFonts w:ascii="Cambria" w:hAnsi="Cambria"/>
            <w:noProof/>
          </w:rPr>
          <w:t>10.1.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Ramowa zawartość informacji BIOZ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_Toc374295315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18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16" w:history="1">
        <w:r w:rsidR="00474AD8" w:rsidRPr="00206940">
          <w:rPr>
            <w:rStyle w:val="Hipercze"/>
            <w:rFonts w:ascii="Cambria" w:hAnsi="Cambria"/>
            <w:noProof/>
          </w:rPr>
          <w:t>10.2.</w:t>
        </w:r>
        <w:r w:rsidR="00474AD8" w:rsidRPr="006111B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474AD8" w:rsidRPr="00206940">
          <w:rPr>
            <w:rStyle w:val="Hipercze"/>
            <w:rFonts w:ascii="Cambria" w:hAnsi="Cambria"/>
            <w:noProof/>
          </w:rPr>
          <w:t>Informacje ogólne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_Toc374295316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22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1"/>
        <w:spacing w:line="276" w:lineRule="auto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4295317" w:history="1">
        <w:r w:rsidR="00474AD8" w:rsidRPr="00206940">
          <w:rPr>
            <w:rStyle w:val="Hipercze"/>
            <w:rFonts w:ascii="Cambria" w:hAnsi="Cambria"/>
            <w:noProof/>
          </w:rPr>
          <w:t>III CZĘŚĆ RYSUNKOWA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_Toc374295317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24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18" w:history="1">
        <w:r w:rsidR="00474AD8" w:rsidRPr="00206940">
          <w:rPr>
            <w:rStyle w:val="Hipercze"/>
            <w:rFonts w:ascii="Cambria" w:hAnsi="Cambria"/>
            <w:noProof/>
          </w:rPr>
          <w:t>Rys nr 1 Plan orientacyjny w skali 1:10 000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_Toc374295318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25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19" w:history="1">
        <w:r w:rsidR="00474AD8" w:rsidRPr="00206940">
          <w:rPr>
            <w:rStyle w:val="Hipercze"/>
            <w:rFonts w:ascii="Cambria" w:hAnsi="Cambria"/>
            <w:noProof/>
          </w:rPr>
          <w:t>Rys nr 2Plan zagospodarowania terenuw skali 1:1000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_Toc374295319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26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20" w:history="1">
        <w:r w:rsidR="00474AD8" w:rsidRPr="00206940">
          <w:rPr>
            <w:rStyle w:val="Hipercze"/>
            <w:rFonts w:ascii="Cambria" w:hAnsi="Cambria"/>
            <w:noProof/>
          </w:rPr>
          <w:t>Rys nr 3 Przekroje normalne i szczegóły konstrukcyjne w skali 1:20; 1:50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_Toc374295320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27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21" w:history="1">
        <w:r w:rsidR="00474AD8" w:rsidRPr="00206940">
          <w:rPr>
            <w:rStyle w:val="Hipercze"/>
            <w:rFonts w:ascii="Cambria" w:hAnsi="Cambria"/>
            <w:noProof/>
          </w:rPr>
          <w:t>Rys nr 4 Profil podłużny w skali 1:100/1000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_Toc374295321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28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22" w:history="1">
        <w:r w:rsidR="00474AD8" w:rsidRPr="00206940">
          <w:rPr>
            <w:rStyle w:val="Hipercze"/>
            <w:rFonts w:ascii="Cambria" w:hAnsi="Cambria"/>
            <w:noProof/>
          </w:rPr>
          <w:t>Rys nr 5 Przekroje poprzeczne w skali 1:100/100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_Toc374295322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29</w:t>
        </w:r>
        <w:r w:rsidR="00474AD8">
          <w:rPr>
            <w:noProof/>
            <w:webHidden/>
          </w:rPr>
          <w:fldChar w:fldCharType="end"/>
        </w:r>
      </w:hyperlink>
    </w:p>
    <w:p w:rsidR="00474AD8" w:rsidRPr="006111BC" w:rsidRDefault="0014059A" w:rsidP="00474AD8">
      <w:pPr>
        <w:pStyle w:val="Spistreci2"/>
        <w:rPr>
          <w:rFonts w:ascii="Calibri" w:hAnsi="Calibri"/>
          <w:smallCaps w:val="0"/>
          <w:noProof/>
          <w:sz w:val="22"/>
          <w:szCs w:val="22"/>
        </w:rPr>
      </w:pPr>
      <w:hyperlink w:anchor="_Toc374295323" w:history="1">
        <w:r w:rsidR="00474AD8" w:rsidRPr="00206940">
          <w:rPr>
            <w:rStyle w:val="Hipercze"/>
            <w:rFonts w:ascii="Cambria" w:hAnsi="Cambria"/>
            <w:noProof/>
          </w:rPr>
          <w:t>Rys nr 6 Rysunek zjazdów w skali 1:100</w:t>
        </w:r>
        <w:r w:rsidR="00474AD8">
          <w:rPr>
            <w:noProof/>
            <w:webHidden/>
          </w:rPr>
          <w:tab/>
        </w:r>
        <w:r w:rsidR="00474AD8">
          <w:rPr>
            <w:noProof/>
            <w:webHidden/>
          </w:rPr>
          <w:fldChar w:fldCharType="begin"/>
        </w:r>
        <w:r w:rsidR="00474AD8">
          <w:rPr>
            <w:noProof/>
            <w:webHidden/>
          </w:rPr>
          <w:instrText xml:space="preserve"> PAGEREF _Toc374295323 \h </w:instrText>
        </w:r>
        <w:r w:rsidR="00474AD8">
          <w:rPr>
            <w:noProof/>
            <w:webHidden/>
          </w:rPr>
        </w:r>
        <w:r w:rsidR="00474AD8">
          <w:rPr>
            <w:noProof/>
            <w:webHidden/>
          </w:rPr>
          <w:fldChar w:fldCharType="separate"/>
        </w:r>
        <w:r w:rsidR="00CE6960">
          <w:rPr>
            <w:noProof/>
            <w:webHidden/>
          </w:rPr>
          <w:t>30</w:t>
        </w:r>
        <w:r w:rsidR="00474AD8">
          <w:rPr>
            <w:noProof/>
            <w:webHidden/>
          </w:rPr>
          <w:fldChar w:fldCharType="end"/>
        </w:r>
      </w:hyperlink>
    </w:p>
    <w:p w:rsidR="00C54C9A" w:rsidRPr="00A84C74" w:rsidRDefault="001C34BE" w:rsidP="00474AD8">
      <w:pPr>
        <w:spacing w:line="276" w:lineRule="auto"/>
        <w:ind w:firstLine="0"/>
        <w:rPr>
          <w:rFonts w:ascii="Cambria" w:hAnsi="Cambria"/>
          <w:sz w:val="20"/>
          <w:szCs w:val="20"/>
        </w:rPr>
      </w:pPr>
      <w:r w:rsidRPr="008A3E29">
        <w:rPr>
          <w:rFonts w:ascii="Cambria" w:hAnsi="Cambria"/>
        </w:rPr>
        <w:fldChar w:fldCharType="end"/>
      </w:r>
      <w:bookmarkStart w:id="3" w:name="_Toc302132741"/>
      <w:bookmarkStart w:id="4" w:name="_Toc342038068"/>
      <w:bookmarkEnd w:id="0"/>
    </w:p>
    <w:p w:rsidR="00C54C9A" w:rsidRPr="00555D39" w:rsidRDefault="00C54C9A" w:rsidP="00DC79C2">
      <w:pPr>
        <w:pStyle w:val="Nagwek1"/>
        <w:numPr>
          <w:ilvl w:val="0"/>
          <w:numId w:val="0"/>
        </w:num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bookmarkStart w:id="5" w:name="_Toc374295289"/>
      <w:r w:rsidRPr="00555D39">
        <w:rPr>
          <w:rFonts w:ascii="Cambria" w:hAnsi="Cambria"/>
          <w:b/>
          <w:sz w:val="24"/>
          <w:szCs w:val="24"/>
        </w:rPr>
        <w:lastRenderedPageBreak/>
        <w:t>Oświadczenie</w:t>
      </w:r>
      <w:bookmarkEnd w:id="3"/>
      <w:bookmarkEnd w:id="4"/>
      <w:bookmarkEnd w:id="5"/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Cs/>
        </w:rPr>
      </w:pPr>
      <w:r w:rsidRPr="00555D39">
        <w:rPr>
          <w:rFonts w:ascii="Cambria" w:hAnsi="Cambria"/>
          <w:bCs/>
        </w:rPr>
        <w:t>OŚWIADCZENIA ZGODNIE Z ART. 20. UST. 4</w:t>
      </w:r>
    </w:p>
    <w:p w:rsidR="00C54C9A" w:rsidRPr="00555D39" w:rsidRDefault="00C54C9A" w:rsidP="00DC79C2">
      <w:pPr>
        <w:ind w:firstLine="0"/>
        <w:jc w:val="center"/>
        <w:rPr>
          <w:rFonts w:ascii="Cambria" w:hAnsi="Cambria"/>
          <w:bCs/>
        </w:rPr>
      </w:pPr>
      <w:r w:rsidRPr="00555D39">
        <w:rPr>
          <w:rFonts w:ascii="Cambria" w:hAnsi="Cambria"/>
          <w:bCs/>
        </w:rPr>
        <w:t>USTAWY PRAWO BUDOWLANE</w:t>
      </w:r>
    </w:p>
    <w:p w:rsidR="00C54C9A" w:rsidRPr="007B390E" w:rsidRDefault="00C54C9A" w:rsidP="00DC79C2">
      <w:pPr>
        <w:ind w:firstLine="0"/>
        <w:jc w:val="center"/>
        <w:rPr>
          <w:rFonts w:ascii="Cambria" w:hAnsi="Cambria"/>
          <w:b/>
        </w:rPr>
      </w:pPr>
    </w:p>
    <w:p w:rsidR="00C54C9A" w:rsidRPr="00EF39BC" w:rsidRDefault="00C54C9A" w:rsidP="00C40685">
      <w:pPr>
        <w:ind w:firstLine="0"/>
        <w:jc w:val="center"/>
        <w:rPr>
          <w:rFonts w:ascii="Cambria" w:hAnsi="Cambria"/>
          <w:b/>
          <w:bCs/>
        </w:rPr>
      </w:pPr>
      <w:r w:rsidRPr="00EF39BC">
        <w:rPr>
          <w:rFonts w:ascii="Cambria" w:hAnsi="Cambria"/>
          <w:b/>
          <w:bCs/>
        </w:rPr>
        <w:t>„</w:t>
      </w:r>
      <w:r w:rsidR="006E0F75">
        <w:rPr>
          <w:rFonts w:ascii="Cambria" w:hAnsi="Cambria"/>
          <w:b/>
          <w:bCs/>
        </w:rPr>
        <w:t>B</w:t>
      </w:r>
      <w:r w:rsidRPr="00EF39BC">
        <w:rPr>
          <w:rFonts w:ascii="Cambria" w:hAnsi="Cambria"/>
          <w:b/>
          <w:bCs/>
        </w:rPr>
        <w:t xml:space="preserve">udowa chodnika w miejscowości Nowa Kornica przy drodze powiatowej </w:t>
      </w:r>
      <w:r w:rsidR="00B063D3">
        <w:rPr>
          <w:rFonts w:ascii="Cambria" w:hAnsi="Cambria"/>
          <w:b/>
          <w:bCs/>
        </w:rPr>
        <w:br/>
      </w:r>
      <w:r w:rsidRPr="00EF39BC">
        <w:rPr>
          <w:rFonts w:ascii="Cambria" w:hAnsi="Cambria"/>
          <w:b/>
          <w:bCs/>
        </w:rPr>
        <w:t>Nr 2012W od drogi Nr 811 Chybów - Stare Litewniki - Walim - Nowa Kornica”</w:t>
      </w: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  <w:color w:val="FF0000"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  <w:color w:val="FF0000"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  <w:color w:val="FF0000"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</w:rPr>
      </w:pPr>
      <w:r w:rsidRPr="00555D39">
        <w:rPr>
          <w:rFonts w:ascii="Cambria" w:hAnsi="Cambria"/>
          <w:bCs/>
        </w:rPr>
        <w:t>Stadium:</w:t>
      </w:r>
      <w:r w:rsidRPr="00555D39">
        <w:rPr>
          <w:rFonts w:ascii="Cambria" w:hAnsi="Cambria"/>
          <w:bCs/>
        </w:rPr>
        <w:tab/>
      </w:r>
      <w:r w:rsidRPr="00555D39">
        <w:rPr>
          <w:rFonts w:ascii="Cambria" w:hAnsi="Cambria"/>
          <w:b/>
          <w:bCs/>
        </w:rPr>
        <w:t xml:space="preserve">Projekt </w:t>
      </w:r>
      <w:r>
        <w:rPr>
          <w:rFonts w:ascii="Cambria" w:hAnsi="Cambria"/>
          <w:b/>
          <w:bCs/>
        </w:rPr>
        <w:t xml:space="preserve">budowlano </w:t>
      </w:r>
      <w:r w:rsidR="00B063D3">
        <w:rPr>
          <w:rFonts w:ascii="Cambria" w:hAnsi="Cambria"/>
          <w:b/>
          <w:bCs/>
        </w:rPr>
        <w:t xml:space="preserve">- </w:t>
      </w:r>
      <w:r>
        <w:rPr>
          <w:rFonts w:ascii="Cambria" w:hAnsi="Cambria"/>
          <w:b/>
          <w:bCs/>
        </w:rPr>
        <w:t>wykonawczy</w:t>
      </w: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  <w:color w:val="FF0000"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  <w:color w:val="FF0000"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  <w:color w:val="FF0000"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  <w:u w:val="single"/>
        </w:rPr>
      </w:pPr>
      <w:r w:rsidRPr="00555D39">
        <w:rPr>
          <w:rFonts w:ascii="Cambria" w:hAnsi="Cambria"/>
          <w:b/>
          <w:bCs/>
          <w:u w:val="single"/>
        </w:rPr>
        <w:t>Oświadczenie</w:t>
      </w: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  <w:u w:val="single"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Cs/>
        </w:rPr>
      </w:pPr>
      <w:r w:rsidRPr="00555D39">
        <w:rPr>
          <w:rFonts w:ascii="Cambria" w:hAnsi="Cambria"/>
          <w:bCs/>
        </w:rPr>
        <w:t>Oświadczam</w:t>
      </w:r>
      <w:r>
        <w:rPr>
          <w:rFonts w:ascii="Cambria" w:hAnsi="Cambria"/>
          <w:bCs/>
        </w:rPr>
        <w:t xml:space="preserve">, że projekt budowlano-wykonawczy </w:t>
      </w:r>
      <w:r w:rsidRPr="00555D39">
        <w:rPr>
          <w:rFonts w:ascii="Cambria" w:hAnsi="Cambria"/>
          <w:bCs/>
        </w:rPr>
        <w:t>w/w inwestycji– jest kompletny z punktu widzenia celu, któremu ma służyć i został wykonany zgodnie z obowiązującymi normami,</w:t>
      </w:r>
      <w:r w:rsidR="006E0F75">
        <w:rPr>
          <w:rFonts w:ascii="Cambria" w:hAnsi="Cambria"/>
          <w:bCs/>
        </w:rPr>
        <w:t xml:space="preserve"> </w:t>
      </w:r>
      <w:r w:rsidRPr="00555D39">
        <w:rPr>
          <w:rFonts w:ascii="Cambria" w:hAnsi="Cambria"/>
          <w:bCs/>
        </w:rPr>
        <w:t>przepisami techniczno-budowlanymi oraz zasadami wiedzy technicznej.</w:t>
      </w:r>
    </w:p>
    <w:p w:rsidR="00C54C9A" w:rsidRDefault="00C54C9A" w:rsidP="00DC79C2">
      <w:pPr>
        <w:ind w:firstLine="0"/>
        <w:rPr>
          <w:rFonts w:ascii="Cambria" w:hAnsi="Cambria"/>
          <w:b/>
          <w:bCs/>
        </w:rPr>
      </w:pPr>
    </w:p>
    <w:p w:rsidR="00C54C9A" w:rsidRDefault="00C54C9A" w:rsidP="00DC79C2">
      <w:pPr>
        <w:ind w:firstLine="0"/>
        <w:rPr>
          <w:rFonts w:ascii="Cambria" w:hAnsi="Cambria"/>
          <w:b/>
          <w:bCs/>
        </w:rPr>
      </w:pPr>
    </w:p>
    <w:p w:rsidR="00C54C9A" w:rsidRDefault="00C54C9A" w:rsidP="00DC79C2">
      <w:pPr>
        <w:ind w:firstLine="0"/>
        <w:rPr>
          <w:rFonts w:ascii="Cambria" w:hAnsi="Cambria"/>
          <w:b/>
          <w:bCs/>
        </w:rPr>
      </w:pPr>
    </w:p>
    <w:p w:rsidR="00C54C9A" w:rsidRPr="00555D39" w:rsidRDefault="00C54C9A" w:rsidP="00DC79C2">
      <w:pPr>
        <w:ind w:firstLine="0"/>
        <w:rPr>
          <w:rFonts w:ascii="Cambria" w:hAnsi="Cambria"/>
          <w:b/>
          <w:bCs/>
        </w:rPr>
      </w:pPr>
    </w:p>
    <w:p w:rsidR="00C54C9A" w:rsidRPr="00555D39" w:rsidRDefault="00C54C9A" w:rsidP="00DC79C2">
      <w:pPr>
        <w:ind w:firstLine="0"/>
        <w:jc w:val="center"/>
        <w:rPr>
          <w:rFonts w:ascii="Cambria" w:hAnsi="Cambria"/>
          <w:b/>
          <w:bCs/>
        </w:rPr>
      </w:pPr>
      <w:r w:rsidRPr="00555D39">
        <w:rPr>
          <w:rFonts w:ascii="Cambria" w:hAnsi="Cambria"/>
          <w:b/>
          <w:bCs/>
        </w:rPr>
        <w:t xml:space="preserve">Biała Podlaska, </w:t>
      </w:r>
      <w:r>
        <w:rPr>
          <w:rFonts w:ascii="Cambria" w:hAnsi="Cambria"/>
          <w:b/>
          <w:bCs/>
        </w:rPr>
        <w:t>grudzień 2013</w:t>
      </w:r>
      <w:r w:rsidRPr="00555D39">
        <w:rPr>
          <w:rFonts w:ascii="Cambria" w:hAnsi="Cambria"/>
          <w:b/>
          <w:bCs/>
        </w:rPr>
        <w:t xml:space="preserve"> r.</w:t>
      </w:r>
    </w:p>
    <w:p w:rsidR="00C54C9A" w:rsidRPr="00555D39" w:rsidRDefault="00C54C9A" w:rsidP="00DC79C2">
      <w:pPr>
        <w:ind w:left="567" w:firstLine="567"/>
        <w:rPr>
          <w:rFonts w:ascii="Cambria" w:hAnsi="Cambria"/>
          <w:bCs/>
        </w:rPr>
      </w:pPr>
    </w:p>
    <w:p w:rsidR="00C54C9A" w:rsidRDefault="00C54C9A" w:rsidP="00DC79C2">
      <w:pPr>
        <w:ind w:left="567" w:firstLine="567"/>
        <w:rPr>
          <w:rFonts w:ascii="Cambria" w:hAnsi="Cambria"/>
          <w:bCs/>
        </w:rPr>
      </w:pPr>
    </w:p>
    <w:p w:rsidR="00C54C9A" w:rsidRPr="00555D39" w:rsidRDefault="00C54C9A" w:rsidP="00DC79C2">
      <w:pPr>
        <w:ind w:left="567" w:firstLine="567"/>
        <w:rPr>
          <w:rFonts w:ascii="Cambria" w:hAnsi="Cambria"/>
          <w:bCs/>
        </w:rPr>
      </w:pPr>
    </w:p>
    <w:p w:rsidR="00C54C9A" w:rsidRDefault="00C54C9A" w:rsidP="003B3B64">
      <w:pPr>
        <w:ind w:firstLine="567"/>
        <w:jc w:val="center"/>
        <w:rPr>
          <w:rFonts w:ascii="Cambria" w:hAnsi="Cambria"/>
          <w:bCs/>
        </w:rPr>
      </w:pPr>
      <w:r w:rsidRPr="00555D39">
        <w:rPr>
          <w:rFonts w:ascii="Cambria" w:hAnsi="Cambria"/>
          <w:bCs/>
        </w:rPr>
        <w:t>P</w:t>
      </w:r>
      <w:r>
        <w:rPr>
          <w:rFonts w:ascii="Cambria" w:hAnsi="Cambria"/>
          <w:bCs/>
        </w:rPr>
        <w:t>rojektant:</w:t>
      </w:r>
    </w:p>
    <w:p w:rsidR="00C54C9A" w:rsidRDefault="00C54C9A" w:rsidP="0027064C">
      <w:pPr>
        <w:ind w:firstLine="567"/>
        <w:jc w:val="center"/>
        <w:rPr>
          <w:rFonts w:ascii="Cambria" w:hAnsi="Cambria"/>
          <w:bCs/>
        </w:rPr>
      </w:pPr>
    </w:p>
    <w:p w:rsidR="00C54C9A" w:rsidRDefault="00C54C9A" w:rsidP="0027064C">
      <w:pPr>
        <w:ind w:firstLine="567"/>
        <w:jc w:val="center"/>
        <w:rPr>
          <w:rFonts w:ascii="Cambria" w:hAnsi="Cambria"/>
          <w:bCs/>
        </w:rPr>
      </w:pPr>
    </w:p>
    <w:p w:rsidR="00C54C9A" w:rsidRPr="00555D39" w:rsidRDefault="00C54C9A" w:rsidP="003B3B64">
      <w:pPr>
        <w:ind w:firstLine="567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</w:t>
      </w:r>
    </w:p>
    <w:p w:rsidR="00C54C9A" w:rsidRDefault="00C54C9A" w:rsidP="00DC79C2">
      <w:pPr>
        <w:ind w:firstLine="0"/>
        <w:rPr>
          <w:rFonts w:ascii="Cambria" w:hAnsi="Cambria"/>
          <w:bCs/>
        </w:rPr>
      </w:pPr>
    </w:p>
    <w:p w:rsidR="00C54C9A" w:rsidRPr="00C40685" w:rsidRDefault="00C54C9A" w:rsidP="00C40685">
      <w:pPr>
        <w:pStyle w:val="Nagwek1"/>
        <w:numPr>
          <w:ilvl w:val="0"/>
          <w:numId w:val="0"/>
        </w:numPr>
        <w:ind w:left="432" w:hanging="432"/>
        <w:jc w:val="center"/>
        <w:rPr>
          <w:rFonts w:ascii="Cambria" w:hAnsi="Cambria"/>
          <w:b/>
          <w:sz w:val="24"/>
          <w:szCs w:val="24"/>
        </w:rPr>
      </w:pPr>
      <w:bookmarkStart w:id="6" w:name="_Toc302132742"/>
      <w:bookmarkStart w:id="7" w:name="_Toc342038069"/>
      <w:bookmarkStart w:id="8" w:name="_Toc374295290"/>
      <w:r w:rsidRPr="00555D39">
        <w:rPr>
          <w:rFonts w:ascii="Cambria" w:hAnsi="Cambria"/>
          <w:b/>
          <w:sz w:val="24"/>
          <w:szCs w:val="24"/>
        </w:rPr>
        <w:lastRenderedPageBreak/>
        <w:t>Uprawnienia i przynależność do OIIB</w:t>
      </w:r>
      <w:bookmarkEnd w:id="6"/>
      <w:r w:rsidRPr="00555D39">
        <w:rPr>
          <w:rFonts w:ascii="Cambria" w:hAnsi="Cambria"/>
          <w:b/>
          <w:sz w:val="24"/>
          <w:szCs w:val="24"/>
        </w:rPr>
        <w:t xml:space="preserve"> Projektanta</w:t>
      </w:r>
      <w:bookmarkEnd w:id="7"/>
      <w:bookmarkEnd w:id="8"/>
    </w:p>
    <w:p w:rsidR="00C54C9A" w:rsidRPr="00555D39" w:rsidRDefault="00CE6960" w:rsidP="00DC79C2">
      <w:pPr>
        <w:ind w:firstLine="0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3" o:spid="_x0000_i1025" type="#_x0000_t75" alt="Uprawnienia Tomasz MikoÄąÂ‚ajuk_p1" style="width:455.55pt;height:573.4pt;visibility:visible">
            <v:imagedata r:id="rId8" o:title=""/>
          </v:shape>
        </w:pict>
      </w:r>
      <w:r w:rsidR="00C54C9A" w:rsidRPr="00555D39">
        <w:rPr>
          <w:rFonts w:ascii="Cambria" w:hAnsi="Cambria"/>
        </w:rPr>
        <w:br w:type="page"/>
      </w:r>
      <w:r>
        <w:rPr>
          <w:rFonts w:ascii="Cambria" w:hAnsi="Cambria"/>
          <w:noProof/>
        </w:rPr>
        <w:lastRenderedPageBreak/>
        <w:pict>
          <v:shape id="Obraz 24" o:spid="_x0000_i1026" type="#_x0000_t75" alt="Uprawnienia Tomasz Mikolajuk _2" style="width:452.3pt;height:572.75pt;visibility:visible">
            <v:imagedata r:id="rId9" o:title=""/>
          </v:shape>
        </w:pict>
      </w:r>
    </w:p>
    <w:p w:rsidR="00C54C9A" w:rsidRDefault="00C54C9A" w:rsidP="00DC79C2">
      <w:pPr>
        <w:ind w:firstLine="0"/>
        <w:rPr>
          <w:rFonts w:ascii="Cambria" w:hAnsi="Cambria"/>
        </w:rPr>
      </w:pPr>
      <w:r w:rsidRPr="00555D39">
        <w:rPr>
          <w:rFonts w:ascii="Cambria" w:hAnsi="Cambria"/>
        </w:rPr>
        <w:br w:type="page"/>
      </w:r>
      <w:bookmarkStart w:id="9" w:name="_Toc302132743"/>
    </w:p>
    <w:p w:rsidR="00C54C9A" w:rsidRDefault="00CE6960" w:rsidP="00B01D66">
      <w:pPr>
        <w:ind w:firstLine="0"/>
        <w:rPr>
          <w:rFonts w:ascii="Cambria" w:hAnsi="Cambria"/>
        </w:rPr>
      </w:pPr>
      <w:r>
        <w:rPr>
          <w:rFonts w:ascii="Cambria" w:hAnsi="Cambria"/>
          <w:noProof/>
        </w:rPr>
        <w:pict>
          <v:shape id="Obraz 1" o:spid="_x0000_i1027" type="#_x0000_t75" style="width:452.3pt;height:640.15pt;visibility:visible">
            <v:imagedata r:id="rId10" o:title=""/>
          </v:shape>
        </w:pict>
      </w:r>
    </w:p>
    <w:p w:rsidR="00C54C9A" w:rsidRDefault="00C54C9A">
      <w:pPr>
        <w:spacing w:line="240" w:lineRule="auto"/>
        <w:ind w:firstLine="0"/>
        <w:jc w:val="left"/>
        <w:rPr>
          <w:rFonts w:ascii="Cambria" w:hAnsi="Cambria"/>
        </w:rPr>
      </w:pPr>
    </w:p>
    <w:p w:rsidR="00C54C9A" w:rsidRDefault="00C54C9A">
      <w:pPr>
        <w:spacing w:line="240" w:lineRule="auto"/>
        <w:ind w:firstLine="0"/>
        <w:jc w:val="left"/>
        <w:rPr>
          <w:rFonts w:ascii="Cambria" w:hAnsi="Cambria"/>
        </w:rPr>
      </w:pPr>
    </w:p>
    <w:p w:rsidR="00C54C9A" w:rsidRDefault="00C54C9A">
      <w:pPr>
        <w:spacing w:line="240" w:lineRule="auto"/>
        <w:ind w:firstLine="0"/>
        <w:jc w:val="left"/>
        <w:rPr>
          <w:rFonts w:ascii="Cambria" w:hAnsi="Cambria"/>
        </w:rPr>
      </w:pPr>
    </w:p>
    <w:p w:rsidR="00C54C9A" w:rsidRDefault="00C54C9A">
      <w:pPr>
        <w:spacing w:line="240" w:lineRule="auto"/>
        <w:ind w:firstLine="0"/>
        <w:jc w:val="left"/>
        <w:rPr>
          <w:rFonts w:ascii="Cambria" w:hAnsi="Cambria"/>
        </w:rPr>
      </w:pPr>
    </w:p>
    <w:p w:rsidR="00C54C9A" w:rsidRPr="00C40685" w:rsidRDefault="00C54C9A" w:rsidP="00D61321">
      <w:pPr>
        <w:pStyle w:val="Nagwek1"/>
        <w:numPr>
          <w:ilvl w:val="0"/>
          <w:numId w:val="0"/>
        </w:numPr>
        <w:ind w:left="432" w:hanging="432"/>
        <w:jc w:val="center"/>
        <w:rPr>
          <w:rFonts w:ascii="Cambria" w:hAnsi="Cambria"/>
          <w:b/>
          <w:sz w:val="24"/>
          <w:szCs w:val="24"/>
        </w:rPr>
      </w:pPr>
      <w:bookmarkStart w:id="10" w:name="_Toc374295291"/>
      <w:r>
        <w:rPr>
          <w:rFonts w:ascii="Cambria" w:hAnsi="Cambria"/>
          <w:b/>
          <w:sz w:val="24"/>
          <w:szCs w:val="24"/>
        </w:rPr>
        <w:t>Zał. Nr 1 -Wykaz zjazdów</w:t>
      </w:r>
      <w:bookmarkEnd w:id="10"/>
    </w:p>
    <w:p w:rsidR="00C54C9A" w:rsidRDefault="00C54C9A">
      <w:pPr>
        <w:spacing w:line="240" w:lineRule="auto"/>
        <w:ind w:firstLine="0"/>
        <w:jc w:val="left"/>
        <w:rPr>
          <w:rFonts w:ascii="Cambria" w:hAnsi="Cambria"/>
        </w:rPr>
        <w:sectPr w:rsidR="00C54C9A" w:rsidSect="008567CD">
          <w:headerReference w:type="default" r:id="rId11"/>
          <w:footerReference w:type="default" r:id="rId12"/>
          <w:pgSz w:w="11906" w:h="16838"/>
          <w:pgMar w:top="740" w:right="1274" w:bottom="683" w:left="1560" w:header="284" w:footer="150" w:gutter="0"/>
          <w:cols w:space="708"/>
          <w:docGrid w:linePitch="360"/>
        </w:sectPr>
      </w:pPr>
    </w:p>
    <w:p w:rsidR="00C54C9A" w:rsidRPr="00C40685" w:rsidRDefault="00C54C9A" w:rsidP="00B132E8">
      <w:pPr>
        <w:pStyle w:val="Nagwek1"/>
        <w:numPr>
          <w:ilvl w:val="0"/>
          <w:numId w:val="0"/>
        </w:numPr>
        <w:ind w:left="432" w:hanging="432"/>
        <w:jc w:val="center"/>
        <w:rPr>
          <w:rFonts w:ascii="Cambria" w:hAnsi="Cambria"/>
          <w:b/>
          <w:sz w:val="24"/>
          <w:szCs w:val="24"/>
        </w:rPr>
      </w:pPr>
      <w:bookmarkStart w:id="11" w:name="_Toc374295292"/>
      <w:r>
        <w:rPr>
          <w:rFonts w:ascii="Cambria" w:hAnsi="Cambria"/>
          <w:b/>
          <w:sz w:val="24"/>
          <w:szCs w:val="24"/>
        </w:rPr>
        <w:lastRenderedPageBreak/>
        <w:t>Zał. Nr 2 –Tabela robót ziemnych</w:t>
      </w:r>
      <w:bookmarkEnd w:id="11"/>
    </w:p>
    <w:p w:rsidR="00C54C9A" w:rsidRDefault="00C54C9A">
      <w:pPr>
        <w:spacing w:line="240" w:lineRule="auto"/>
        <w:ind w:firstLine="0"/>
        <w:jc w:val="left"/>
        <w:rPr>
          <w:rFonts w:ascii="Cambria" w:hAnsi="Cambria"/>
        </w:rPr>
        <w:sectPr w:rsidR="00C54C9A" w:rsidSect="008567CD">
          <w:pgSz w:w="11906" w:h="16838"/>
          <w:pgMar w:top="740" w:right="1274" w:bottom="683" w:left="1560" w:header="284" w:footer="150" w:gutter="0"/>
          <w:cols w:space="708"/>
          <w:docGrid w:linePitch="360"/>
        </w:sectPr>
      </w:pPr>
    </w:p>
    <w:p w:rsidR="00CE6960" w:rsidRDefault="00CE6960">
      <w:pPr>
        <w:spacing w:line="240" w:lineRule="auto"/>
        <w:ind w:firstLine="0"/>
        <w:jc w:val="left"/>
        <w:rPr>
          <w:rFonts w:ascii="Cambria" w:hAnsi="Cambria"/>
        </w:rPr>
      </w:pPr>
    </w:p>
    <w:p w:rsidR="00C54C9A" w:rsidRDefault="00CE6960" w:rsidP="00CE6960">
      <w:pPr>
        <w:sectPr w:rsidR="00C54C9A" w:rsidSect="008567CD">
          <w:pgSz w:w="11906" w:h="16838"/>
          <w:pgMar w:top="740" w:right="1274" w:bottom="683" w:left="1560" w:header="284" w:footer="150" w:gutter="0"/>
          <w:cols w:space="708"/>
          <w:docGrid w:linePitch="360"/>
        </w:sectPr>
      </w:pPr>
      <w:r>
        <w:br w:type="page"/>
      </w:r>
    </w:p>
    <w:p w:rsidR="00C54C9A" w:rsidRPr="00C40685" w:rsidRDefault="00C54C9A" w:rsidP="00B132E8">
      <w:pPr>
        <w:pStyle w:val="Nagwek1"/>
        <w:numPr>
          <w:ilvl w:val="0"/>
          <w:numId w:val="0"/>
        </w:numPr>
        <w:ind w:left="432" w:hanging="432"/>
        <w:jc w:val="center"/>
        <w:rPr>
          <w:rFonts w:ascii="Cambria" w:hAnsi="Cambria"/>
          <w:b/>
          <w:sz w:val="24"/>
          <w:szCs w:val="24"/>
        </w:rPr>
      </w:pPr>
      <w:bookmarkStart w:id="12" w:name="_Toc374295293"/>
      <w:r>
        <w:rPr>
          <w:rFonts w:ascii="Cambria" w:hAnsi="Cambria"/>
          <w:b/>
          <w:sz w:val="24"/>
          <w:szCs w:val="24"/>
        </w:rPr>
        <w:lastRenderedPageBreak/>
        <w:t>Zał. Nr 3 –Tabela wykonania nasypów</w:t>
      </w:r>
      <w:bookmarkEnd w:id="12"/>
    </w:p>
    <w:p w:rsidR="00C54C9A" w:rsidRDefault="00C54C9A">
      <w:pPr>
        <w:spacing w:line="240" w:lineRule="auto"/>
        <w:ind w:firstLine="0"/>
        <w:jc w:val="left"/>
        <w:rPr>
          <w:rFonts w:ascii="Cambria" w:hAnsi="Cambria"/>
        </w:rPr>
      </w:pPr>
    </w:p>
    <w:p w:rsidR="00CE6960" w:rsidRDefault="00CE6960">
      <w:pPr>
        <w:spacing w:line="240" w:lineRule="auto"/>
        <w:ind w:firstLine="0"/>
        <w:jc w:val="left"/>
        <w:rPr>
          <w:rFonts w:ascii="Cambria" w:hAnsi="Cambria"/>
        </w:rPr>
      </w:pPr>
    </w:p>
    <w:p w:rsidR="00CE6960" w:rsidRDefault="00CE6960" w:rsidP="00CE6960">
      <w:pPr>
        <w:sectPr w:rsidR="00CE6960" w:rsidSect="008567CD">
          <w:pgSz w:w="11906" w:h="16838"/>
          <w:pgMar w:top="740" w:right="1274" w:bottom="683" w:left="1560" w:header="284" w:footer="150" w:gutter="0"/>
          <w:cols w:space="708"/>
          <w:docGrid w:linePitch="360"/>
        </w:sectPr>
      </w:pPr>
      <w:r>
        <w:br w:type="page"/>
      </w:r>
    </w:p>
    <w:p w:rsidR="00C54C9A" w:rsidRDefault="00C54C9A">
      <w:pPr>
        <w:spacing w:line="240" w:lineRule="auto"/>
        <w:ind w:firstLine="0"/>
        <w:jc w:val="left"/>
        <w:rPr>
          <w:rFonts w:ascii="Cambria" w:hAnsi="Cambria"/>
        </w:rPr>
      </w:pPr>
    </w:p>
    <w:p w:rsidR="00C54C9A" w:rsidRDefault="00C54C9A" w:rsidP="00B01D66">
      <w:pPr>
        <w:pStyle w:val="Nagwek1"/>
        <w:numPr>
          <w:ilvl w:val="0"/>
          <w:numId w:val="0"/>
        </w:numPr>
        <w:ind w:left="432" w:hanging="432"/>
        <w:jc w:val="left"/>
        <w:rPr>
          <w:rFonts w:ascii="Cambria" w:hAnsi="Cambria"/>
          <w:b/>
          <w:sz w:val="24"/>
          <w:szCs w:val="24"/>
        </w:rPr>
      </w:pPr>
      <w:bookmarkStart w:id="13" w:name="_Toc374295294"/>
      <w:bookmarkStart w:id="14" w:name="_Toc94344696"/>
      <w:bookmarkStart w:id="15" w:name="_Toc121884782"/>
      <w:bookmarkEnd w:id="1"/>
      <w:bookmarkEnd w:id="9"/>
      <w:r>
        <w:rPr>
          <w:rFonts w:ascii="Cambria" w:hAnsi="Cambria"/>
          <w:b/>
          <w:sz w:val="24"/>
          <w:szCs w:val="24"/>
        </w:rPr>
        <w:t>I OPIS TECHNICZNY</w:t>
      </w:r>
      <w:bookmarkEnd w:id="13"/>
    </w:p>
    <w:p w:rsidR="00C54C9A" w:rsidRPr="008567CD" w:rsidRDefault="00C54C9A" w:rsidP="008567CD">
      <w:pPr>
        <w:pStyle w:val="Nagwek1"/>
        <w:rPr>
          <w:rFonts w:ascii="Cambria" w:hAnsi="Cambria"/>
          <w:b/>
          <w:sz w:val="24"/>
          <w:szCs w:val="24"/>
        </w:rPr>
      </w:pPr>
      <w:bookmarkStart w:id="16" w:name="_Toc374295295"/>
      <w:r w:rsidRPr="00555D39">
        <w:rPr>
          <w:rFonts w:ascii="Cambria" w:hAnsi="Cambria"/>
          <w:b/>
          <w:sz w:val="24"/>
          <w:szCs w:val="24"/>
        </w:rPr>
        <w:t>Wstęp</w:t>
      </w:r>
      <w:bookmarkEnd w:id="16"/>
    </w:p>
    <w:p w:rsidR="00C54C9A" w:rsidRPr="00555D39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17" w:name="_Toc284089092"/>
      <w:bookmarkStart w:id="18" w:name="_Toc284089187"/>
      <w:bookmarkStart w:id="19" w:name="_Toc302132745"/>
      <w:bookmarkStart w:id="20" w:name="_Toc342038074"/>
      <w:bookmarkStart w:id="21" w:name="_Toc374295296"/>
      <w:r w:rsidRPr="00555D39">
        <w:rPr>
          <w:rFonts w:ascii="Cambria" w:hAnsi="Cambria" w:cs="Times New Roman"/>
          <w:sz w:val="24"/>
          <w:szCs w:val="24"/>
        </w:rPr>
        <w:t>Przedmiot opracowania</w:t>
      </w:r>
      <w:bookmarkEnd w:id="14"/>
      <w:bookmarkEnd w:id="15"/>
      <w:bookmarkEnd w:id="17"/>
      <w:bookmarkEnd w:id="18"/>
      <w:bookmarkEnd w:id="19"/>
      <w:bookmarkEnd w:id="20"/>
      <w:bookmarkEnd w:id="21"/>
    </w:p>
    <w:p w:rsidR="00C54C9A" w:rsidRPr="00555D39" w:rsidRDefault="00C54C9A" w:rsidP="00C40685">
      <w:pPr>
        <w:ind w:firstLine="417"/>
        <w:rPr>
          <w:rFonts w:ascii="Cambria" w:hAnsi="Cambria"/>
        </w:rPr>
      </w:pPr>
      <w:r w:rsidRPr="00555D39">
        <w:rPr>
          <w:rFonts w:ascii="Cambria" w:hAnsi="Cambria"/>
        </w:rPr>
        <w:t>Przedmiotem niniejszego opracowania</w:t>
      </w:r>
      <w:r w:rsidR="00B063D3">
        <w:rPr>
          <w:rFonts w:ascii="Cambria" w:hAnsi="Cambria"/>
        </w:rPr>
        <w:t xml:space="preserve"> </w:t>
      </w:r>
      <w:r w:rsidRPr="00555D39">
        <w:rPr>
          <w:rFonts w:ascii="Cambria" w:hAnsi="Cambria"/>
        </w:rPr>
        <w:t xml:space="preserve">jest wykonanie </w:t>
      </w:r>
      <w:r>
        <w:rPr>
          <w:rFonts w:ascii="Cambria" w:hAnsi="Cambria"/>
        </w:rPr>
        <w:t>projektu budowlano wykonawczego budowy chodnika w miejscowości Nowa Kornica przy drodze powiatowej Nr 2012W od drogi Nr 811 Chybów – Stare Litewniki – Walim – Nowa Kornica.</w:t>
      </w:r>
    </w:p>
    <w:p w:rsidR="00C54C9A" w:rsidRPr="00555D39" w:rsidRDefault="00C54C9A" w:rsidP="00DC79C2">
      <w:pPr>
        <w:ind w:firstLine="417"/>
        <w:rPr>
          <w:rFonts w:ascii="Cambria" w:hAnsi="Cambria"/>
        </w:rPr>
      </w:pPr>
      <w:r w:rsidRPr="00555D39">
        <w:rPr>
          <w:rFonts w:ascii="Cambria" w:hAnsi="Cambria"/>
        </w:rPr>
        <w:t>Lokalizację przedmiotu zamówienia objętego projektem przedstawiono na planie orientacyjny</w:t>
      </w:r>
      <w:r w:rsidR="00B063D3">
        <w:rPr>
          <w:rFonts w:ascii="Cambria" w:hAnsi="Cambria"/>
        </w:rPr>
        <w:t xml:space="preserve"> </w:t>
      </w:r>
      <w:r w:rsidRPr="00555D39">
        <w:rPr>
          <w:rFonts w:ascii="Cambria" w:hAnsi="Cambria"/>
        </w:rPr>
        <w:t>Rys. 1.</w:t>
      </w:r>
    </w:p>
    <w:p w:rsidR="00C54C9A" w:rsidRPr="00555D39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22" w:name="_Toc94344697"/>
      <w:bookmarkStart w:id="23" w:name="_Toc121884783"/>
      <w:bookmarkStart w:id="24" w:name="_Toc284089093"/>
      <w:bookmarkStart w:id="25" w:name="_Toc284089188"/>
      <w:bookmarkStart w:id="26" w:name="_Toc302132746"/>
      <w:bookmarkStart w:id="27" w:name="_Toc342038075"/>
      <w:bookmarkStart w:id="28" w:name="_Toc374295297"/>
      <w:r w:rsidRPr="00555D39">
        <w:rPr>
          <w:rFonts w:ascii="Cambria" w:hAnsi="Cambria" w:cs="Times New Roman"/>
          <w:sz w:val="24"/>
          <w:szCs w:val="24"/>
        </w:rPr>
        <w:t>Podstawa opracowania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C54C9A" w:rsidRDefault="00C54C9A" w:rsidP="00DC79C2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Podstawą opracowania jest umowa zawarta z Inwestorem tj.</w:t>
      </w:r>
      <w:bookmarkStart w:id="29" w:name="_Toc94344698"/>
      <w:bookmarkStart w:id="30" w:name="_Toc121884784"/>
      <w:bookmarkStart w:id="31" w:name="_Toc284089094"/>
      <w:bookmarkStart w:id="32" w:name="_Toc284089189"/>
      <w:bookmarkStart w:id="33" w:name="_Toc302132747"/>
      <w:r w:rsidRPr="00555D39">
        <w:rPr>
          <w:rFonts w:ascii="Cambria" w:hAnsi="Cambria"/>
        </w:rPr>
        <w:t xml:space="preserve">GminąStara Kornica, Kornica 191, 08-205 </w:t>
      </w:r>
      <w:r>
        <w:rPr>
          <w:rFonts w:ascii="Cambria" w:hAnsi="Cambria"/>
        </w:rPr>
        <w:t xml:space="preserve">Stara </w:t>
      </w:r>
      <w:r w:rsidRPr="00555D39">
        <w:rPr>
          <w:rFonts w:ascii="Cambria" w:hAnsi="Cambria"/>
        </w:rPr>
        <w:t xml:space="preserve">Kornica a Biurem Projektów Drogowych TMP Projekt, </w:t>
      </w:r>
      <w:r w:rsidRPr="00555D39">
        <w:rPr>
          <w:rFonts w:ascii="Cambria" w:hAnsi="Cambria"/>
        </w:rPr>
        <w:br/>
        <w:t>ul. Dziedzickiego 32, 21-500 Biała Podlaska.</w:t>
      </w:r>
    </w:p>
    <w:p w:rsidR="00C54C9A" w:rsidRPr="00555D39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34" w:name="_Toc342038076"/>
      <w:bookmarkStart w:id="35" w:name="_Toc374295298"/>
      <w:r w:rsidRPr="00555D39">
        <w:rPr>
          <w:rFonts w:ascii="Cambria" w:hAnsi="Cambria" w:cs="Times New Roman"/>
          <w:sz w:val="24"/>
          <w:szCs w:val="24"/>
        </w:rPr>
        <w:t>Cel opracowania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C54C9A" w:rsidRDefault="00C54C9A" w:rsidP="00055792">
      <w:pPr>
        <w:ind w:firstLine="431"/>
        <w:rPr>
          <w:rFonts w:ascii="Cambria" w:hAnsi="Cambria"/>
        </w:rPr>
      </w:pPr>
      <w:bookmarkStart w:id="36" w:name="_Toc94344699"/>
      <w:r w:rsidRPr="00555D39">
        <w:rPr>
          <w:rFonts w:ascii="Cambria" w:hAnsi="Cambria"/>
        </w:rPr>
        <w:t xml:space="preserve">Opracowanie ma na celu </w:t>
      </w:r>
      <w:r>
        <w:rPr>
          <w:rFonts w:ascii="Cambria" w:hAnsi="Cambria" w:cs="Arial"/>
        </w:rPr>
        <w:t xml:space="preserve">wykonanie </w:t>
      </w:r>
      <w:r>
        <w:rPr>
          <w:rFonts w:ascii="Cambria" w:hAnsi="Cambria"/>
        </w:rPr>
        <w:t xml:space="preserve">chodnika o szerokości od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Cambria" w:hAnsi="Cambria"/>
          </w:rPr>
          <w:t>1,5 m</w:t>
        </w:r>
      </w:smartTag>
      <w:r>
        <w:rPr>
          <w:rFonts w:ascii="Cambria" w:hAnsi="Cambria"/>
        </w:rPr>
        <w:t xml:space="preserve"> –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Cambria" w:hAnsi="Cambria"/>
          </w:rPr>
          <w:t>2,0 m</w:t>
        </w:r>
      </w:smartTag>
      <w:r>
        <w:rPr>
          <w:rFonts w:ascii="Cambria" w:hAnsi="Cambria"/>
        </w:rPr>
        <w:t xml:space="preserve"> z kostki brukowej gr.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Cambria" w:hAnsi="Cambria"/>
          </w:rPr>
          <w:t>6 cm</w:t>
        </w:r>
      </w:smartTag>
      <w:r>
        <w:rPr>
          <w:rFonts w:ascii="Cambria" w:hAnsi="Cambria"/>
        </w:rPr>
        <w:t xml:space="preserve"> oraz zjazdów publicznych i indywidualnych z kostki brukowej </w:t>
      </w:r>
      <w:r>
        <w:rPr>
          <w:rFonts w:ascii="Cambria" w:hAnsi="Cambria"/>
        </w:rPr>
        <w:br/>
        <w:t xml:space="preserve">gr.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Cambria" w:hAnsi="Cambria"/>
          </w:rPr>
          <w:t>8 cm</w:t>
        </w:r>
      </w:smartTag>
      <w:r>
        <w:rPr>
          <w:rFonts w:ascii="Cambria" w:hAnsi="Cambria"/>
        </w:rPr>
        <w:t>.</w:t>
      </w:r>
    </w:p>
    <w:p w:rsidR="00C54C9A" w:rsidRPr="00555D39" w:rsidRDefault="00C54C9A" w:rsidP="00DC79C2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 xml:space="preserve">Projektowana inwestycja ma celu poprawę </w:t>
      </w:r>
      <w:r>
        <w:rPr>
          <w:rFonts w:ascii="Cambria" w:hAnsi="Cambria"/>
        </w:rPr>
        <w:t>bezpieczeństwa ruchu pieszych poprzez segregację ruchu pieszego od samochodowego.</w:t>
      </w:r>
    </w:p>
    <w:p w:rsidR="00C54C9A" w:rsidRPr="00555D39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37" w:name="_Toc121884785"/>
      <w:bookmarkStart w:id="38" w:name="_Toc284089095"/>
      <w:bookmarkStart w:id="39" w:name="_Toc284089190"/>
      <w:bookmarkStart w:id="40" w:name="_Toc302132748"/>
      <w:bookmarkStart w:id="41" w:name="_Toc342038077"/>
      <w:bookmarkStart w:id="42" w:name="_Toc374295299"/>
      <w:r w:rsidRPr="00555D39">
        <w:rPr>
          <w:rFonts w:ascii="Cambria" w:hAnsi="Cambria" w:cs="Times New Roman"/>
          <w:sz w:val="24"/>
          <w:szCs w:val="24"/>
        </w:rPr>
        <w:t>Materiały wyjściow</w:t>
      </w:r>
      <w:bookmarkEnd w:id="36"/>
      <w:bookmarkEnd w:id="37"/>
      <w:r w:rsidRPr="00555D39">
        <w:rPr>
          <w:rFonts w:ascii="Cambria" w:hAnsi="Cambria" w:cs="Times New Roman"/>
          <w:sz w:val="24"/>
          <w:szCs w:val="24"/>
        </w:rPr>
        <w:t>e</w:t>
      </w:r>
      <w:bookmarkEnd w:id="38"/>
      <w:bookmarkEnd w:id="39"/>
      <w:bookmarkEnd w:id="40"/>
      <w:bookmarkEnd w:id="41"/>
      <w:bookmarkEnd w:id="42"/>
    </w:p>
    <w:p w:rsidR="00C54C9A" w:rsidRPr="00555D39" w:rsidRDefault="00C54C9A" w:rsidP="00DC79C2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mapa</w:t>
      </w:r>
      <w:r w:rsidRPr="00555D39">
        <w:rPr>
          <w:rFonts w:ascii="Cambria" w:hAnsi="Cambria"/>
        </w:rPr>
        <w:t xml:space="preserve"> syt</w:t>
      </w:r>
      <w:r>
        <w:rPr>
          <w:rFonts w:ascii="Cambria" w:hAnsi="Cambria"/>
        </w:rPr>
        <w:t>uacyjno-wysokościowa</w:t>
      </w:r>
      <w:r w:rsidRPr="00555D39">
        <w:rPr>
          <w:rFonts w:ascii="Cambria" w:hAnsi="Cambria"/>
        </w:rPr>
        <w:t xml:space="preserve"> w skali 1:</w:t>
      </w:r>
      <w:r>
        <w:rPr>
          <w:rFonts w:ascii="Cambria" w:hAnsi="Cambria"/>
        </w:rPr>
        <w:t>1000</w:t>
      </w:r>
      <w:r w:rsidRPr="00555D39">
        <w:rPr>
          <w:rFonts w:ascii="Cambria" w:hAnsi="Cambria"/>
        </w:rPr>
        <w:t>;</w:t>
      </w:r>
    </w:p>
    <w:p w:rsidR="00C54C9A" w:rsidRPr="00555D39" w:rsidRDefault="00C54C9A" w:rsidP="007907D8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Ustawa </w:t>
      </w:r>
      <w:r w:rsidRPr="00555D39">
        <w:rPr>
          <w:rFonts w:ascii="Cambria" w:hAnsi="Cambria"/>
        </w:rPr>
        <w:t xml:space="preserve">z dnia 7 </w:t>
      </w:r>
      <w:r>
        <w:rPr>
          <w:rFonts w:ascii="Cambria" w:hAnsi="Cambria"/>
        </w:rPr>
        <w:t xml:space="preserve">lipca 1994 roku Prawo budowlane </w:t>
      </w:r>
      <w:r w:rsidRPr="00555D39">
        <w:rPr>
          <w:rFonts w:ascii="Cambria" w:hAnsi="Cambria"/>
        </w:rPr>
        <w:t xml:space="preserve">– (tekst jednolity Dz.U. </w:t>
      </w:r>
      <w:r>
        <w:rPr>
          <w:rFonts w:ascii="Cambria" w:hAnsi="Cambria"/>
        </w:rPr>
        <w:t>z 2010 r.N</w:t>
      </w:r>
      <w:r w:rsidRPr="00555D39">
        <w:rPr>
          <w:rFonts w:ascii="Cambria" w:hAnsi="Cambria"/>
        </w:rPr>
        <w:t xml:space="preserve">r </w:t>
      </w:r>
      <w:r>
        <w:rPr>
          <w:rFonts w:ascii="Cambria" w:hAnsi="Cambria"/>
        </w:rPr>
        <w:t>243</w:t>
      </w:r>
      <w:r w:rsidRPr="00555D39">
        <w:rPr>
          <w:rFonts w:ascii="Cambria" w:hAnsi="Cambria"/>
        </w:rPr>
        <w:t xml:space="preserve"> poz. </w:t>
      </w:r>
      <w:r>
        <w:rPr>
          <w:rFonts w:ascii="Cambria" w:hAnsi="Cambria"/>
        </w:rPr>
        <w:t>1623</w:t>
      </w:r>
      <w:r w:rsidRPr="00555D39">
        <w:rPr>
          <w:rFonts w:ascii="Cambria" w:hAnsi="Cambria"/>
        </w:rPr>
        <w:t xml:space="preserve"> z późn. zmianami),</w:t>
      </w:r>
    </w:p>
    <w:p w:rsidR="00C54C9A" w:rsidRPr="00555D39" w:rsidRDefault="00C54C9A" w:rsidP="007907D8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Ustawa z dnia</w:t>
      </w:r>
      <w:r w:rsidRPr="00555D39">
        <w:rPr>
          <w:rFonts w:ascii="Cambria" w:hAnsi="Cambria"/>
        </w:rPr>
        <w:t xml:space="preserve"> 21 marca 1985 o drogach publicznych –(tekst jednolity </w:t>
      </w:r>
      <w:r>
        <w:rPr>
          <w:rFonts w:ascii="Cambria" w:hAnsi="Cambria"/>
        </w:rPr>
        <w:br/>
      </w:r>
      <w:r w:rsidRPr="00555D39">
        <w:rPr>
          <w:rFonts w:ascii="Cambria" w:hAnsi="Cambria"/>
        </w:rPr>
        <w:t xml:space="preserve"> Dz.U.</w:t>
      </w:r>
      <w:r>
        <w:rPr>
          <w:rFonts w:ascii="Cambria" w:hAnsi="Cambria"/>
        </w:rPr>
        <w:t xml:space="preserve"> z 2013 r., </w:t>
      </w:r>
      <w:r w:rsidRPr="00555D39">
        <w:rPr>
          <w:rFonts w:ascii="Cambria" w:hAnsi="Cambria"/>
        </w:rPr>
        <w:t>poz.</w:t>
      </w:r>
      <w:r>
        <w:rPr>
          <w:rFonts w:ascii="Cambria" w:hAnsi="Cambria"/>
        </w:rPr>
        <w:t>260</w:t>
      </w:r>
      <w:r w:rsidRPr="00555D39">
        <w:rPr>
          <w:rFonts w:ascii="Cambria" w:hAnsi="Cambria"/>
        </w:rPr>
        <w:t xml:space="preserve"> z późn. zmianami),</w:t>
      </w:r>
    </w:p>
    <w:p w:rsidR="00C54C9A" w:rsidRPr="00555D39" w:rsidRDefault="00C54C9A" w:rsidP="007907D8">
      <w:pPr>
        <w:numPr>
          <w:ilvl w:val="0"/>
          <w:numId w:val="2"/>
        </w:numPr>
        <w:rPr>
          <w:rFonts w:ascii="Cambria" w:hAnsi="Cambria"/>
        </w:rPr>
      </w:pPr>
      <w:r w:rsidRPr="00555D39">
        <w:rPr>
          <w:rFonts w:ascii="Cambria" w:hAnsi="Cambria"/>
        </w:rPr>
        <w:t>Rozporządzenie Ministra Transportu i Gospodarki Morskiej z dnia 2 marca 1999r. w sprawie warunków technicznych, jakim powinny odpowiadać drogi publiczne i ich usytuowanie (Dz.U. nr 43 poz. 430 z 1999r.),</w:t>
      </w:r>
    </w:p>
    <w:p w:rsidR="00C54C9A" w:rsidRPr="00555D39" w:rsidRDefault="00C54C9A" w:rsidP="00DC79C2">
      <w:pPr>
        <w:numPr>
          <w:ilvl w:val="0"/>
          <w:numId w:val="2"/>
        </w:numPr>
        <w:rPr>
          <w:rFonts w:ascii="Cambria" w:hAnsi="Cambria"/>
        </w:rPr>
      </w:pPr>
      <w:r w:rsidRPr="00555D39">
        <w:rPr>
          <w:rFonts w:ascii="Cambria" w:hAnsi="Cambria"/>
        </w:rPr>
        <w:lastRenderedPageBreak/>
        <w:t>Wytyczne Inwestora,</w:t>
      </w:r>
    </w:p>
    <w:p w:rsidR="00C54C9A" w:rsidRPr="00555D39" w:rsidRDefault="00C54C9A" w:rsidP="00DC79C2">
      <w:pPr>
        <w:numPr>
          <w:ilvl w:val="0"/>
          <w:numId w:val="2"/>
        </w:numPr>
        <w:rPr>
          <w:rFonts w:ascii="Cambria" w:hAnsi="Cambria"/>
        </w:rPr>
      </w:pPr>
      <w:r w:rsidRPr="00555D39">
        <w:rPr>
          <w:rFonts w:ascii="Cambria" w:hAnsi="Cambria"/>
        </w:rPr>
        <w:t>Własna wizja w terenie.</w:t>
      </w:r>
    </w:p>
    <w:p w:rsidR="00C54C9A" w:rsidRPr="00555D39" w:rsidRDefault="00C54C9A" w:rsidP="00DC79C2">
      <w:pPr>
        <w:pStyle w:val="Nagwek1"/>
        <w:rPr>
          <w:rFonts w:ascii="Cambria" w:hAnsi="Cambria"/>
          <w:b/>
          <w:sz w:val="24"/>
          <w:szCs w:val="24"/>
        </w:rPr>
      </w:pPr>
      <w:bookmarkStart w:id="43" w:name="_Toc94344701"/>
      <w:bookmarkStart w:id="44" w:name="_Toc121884787"/>
      <w:bookmarkStart w:id="45" w:name="_Toc283191976"/>
      <w:bookmarkStart w:id="46" w:name="_Toc284089096"/>
      <w:bookmarkStart w:id="47" w:name="_Toc284089191"/>
      <w:bookmarkStart w:id="48" w:name="_Toc302132749"/>
      <w:bookmarkStart w:id="49" w:name="_Toc342038078"/>
      <w:bookmarkStart w:id="50" w:name="_Toc374295300"/>
      <w:r w:rsidRPr="00555D39">
        <w:rPr>
          <w:rFonts w:ascii="Cambria" w:hAnsi="Cambria"/>
          <w:b/>
          <w:sz w:val="24"/>
          <w:szCs w:val="24"/>
        </w:rPr>
        <w:t xml:space="preserve">Forma architektoniczna </w:t>
      </w:r>
      <w:bookmarkEnd w:id="43"/>
      <w:bookmarkEnd w:id="44"/>
      <w:r w:rsidRPr="00555D39">
        <w:rPr>
          <w:rFonts w:ascii="Cambria" w:hAnsi="Cambria"/>
          <w:b/>
          <w:sz w:val="24"/>
          <w:szCs w:val="24"/>
        </w:rPr>
        <w:t>i funkcja obiektu.</w:t>
      </w:r>
      <w:bookmarkEnd w:id="45"/>
      <w:bookmarkEnd w:id="46"/>
      <w:bookmarkEnd w:id="47"/>
      <w:bookmarkEnd w:id="48"/>
      <w:bookmarkEnd w:id="49"/>
      <w:bookmarkEnd w:id="50"/>
    </w:p>
    <w:p w:rsidR="00C54C9A" w:rsidRPr="00714A59" w:rsidRDefault="00C54C9A" w:rsidP="00714A59">
      <w:pPr>
        <w:ind w:firstLine="431"/>
        <w:rPr>
          <w:rFonts w:ascii="Cambria" w:hAnsi="Cambria"/>
        </w:rPr>
      </w:pPr>
      <w:bookmarkStart w:id="51" w:name="_Toc284089097"/>
      <w:bookmarkStart w:id="52" w:name="_Toc284089192"/>
      <w:bookmarkStart w:id="53" w:name="_Toc302132750"/>
      <w:r w:rsidRPr="00714A59">
        <w:rPr>
          <w:rFonts w:ascii="Cambria" w:hAnsi="Cambria"/>
        </w:rPr>
        <w:t xml:space="preserve">Przyjęte rozwiązania spełniają wymagania w zakresie geometrii, konstrukcji </w:t>
      </w:r>
      <w:r>
        <w:rPr>
          <w:rFonts w:ascii="Cambria" w:hAnsi="Cambria"/>
        </w:rPr>
        <w:t>chodnika i zjazdów indywidualnych i publicznych. Zapewnione jest również odprowadzenie wód opadowych poprzez zastosowanie odpowiednich spadków poprzecznych i podłużnych.</w:t>
      </w:r>
    </w:p>
    <w:p w:rsidR="00C54C9A" w:rsidRPr="00555D39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54" w:name="_Toc342038079"/>
      <w:bookmarkStart w:id="55" w:name="_Toc374295301"/>
      <w:r w:rsidRPr="00555D39">
        <w:rPr>
          <w:rFonts w:ascii="Cambria" w:hAnsi="Cambria" w:cs="Times New Roman"/>
          <w:sz w:val="24"/>
          <w:szCs w:val="24"/>
        </w:rPr>
        <w:t>Stan istniejący</w:t>
      </w:r>
      <w:bookmarkEnd w:id="51"/>
      <w:bookmarkEnd w:id="52"/>
      <w:bookmarkEnd w:id="53"/>
      <w:bookmarkEnd w:id="54"/>
      <w:bookmarkEnd w:id="55"/>
    </w:p>
    <w:p w:rsidR="00C54C9A" w:rsidRPr="00555D39" w:rsidRDefault="00C54C9A" w:rsidP="00650A0C">
      <w:pPr>
        <w:ind w:firstLine="431"/>
        <w:rPr>
          <w:rFonts w:ascii="Cambria" w:hAnsi="Cambria"/>
        </w:rPr>
      </w:pPr>
      <w:r>
        <w:rPr>
          <w:rFonts w:ascii="Cambria" w:hAnsi="Cambria"/>
        </w:rPr>
        <w:t>Inwestycja położona</w:t>
      </w:r>
      <w:r w:rsidR="00474AD8">
        <w:rPr>
          <w:rFonts w:ascii="Cambria" w:hAnsi="Cambria"/>
        </w:rPr>
        <w:t xml:space="preserve"> </w:t>
      </w:r>
      <w:r>
        <w:rPr>
          <w:rFonts w:ascii="Cambria" w:hAnsi="Cambria"/>
        </w:rPr>
        <w:t>jest</w:t>
      </w:r>
      <w:r w:rsidRPr="00555D39">
        <w:rPr>
          <w:rFonts w:ascii="Cambria" w:hAnsi="Cambria"/>
        </w:rPr>
        <w:t xml:space="preserve"> na terenie województwa mazowieckiego w </w:t>
      </w:r>
      <w:hyperlink r:id="rId13" w:tooltip="Powiat sokołowski" w:history="1">
        <w:r w:rsidRPr="00555D39">
          <w:rPr>
            <w:rFonts w:ascii="Cambria" w:hAnsi="Cambria"/>
          </w:rPr>
          <w:t>powiecie łosickim</w:t>
        </w:r>
      </w:hyperlink>
      <w:r w:rsidRPr="00555D39">
        <w:rPr>
          <w:rFonts w:ascii="Cambria" w:hAnsi="Cambria"/>
        </w:rPr>
        <w:t>, w gminie Stara Kornica.</w:t>
      </w:r>
    </w:p>
    <w:p w:rsidR="00C54C9A" w:rsidRDefault="00C54C9A" w:rsidP="00714A59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Teren robót, objęty niniejszym projektem,</w:t>
      </w:r>
      <w:r>
        <w:rPr>
          <w:rFonts w:ascii="Cambria" w:hAnsi="Cambria"/>
        </w:rPr>
        <w:t xml:space="preserve"> to droga powiatowa nr 2012W zlokalizowana na dz. ew. nr 501/6 w zarządzie Zarządu Dróg Powiatowych w Łosicach, drogi gminne usytuowane na dz. ew. nr 404/1, 434, 435, 795 w zarządzie Gminy Stara Kornica.</w:t>
      </w:r>
    </w:p>
    <w:p w:rsidR="00C54C9A" w:rsidRDefault="00C54C9A" w:rsidP="00A8069A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Początkiem</w:t>
      </w:r>
      <w:r>
        <w:rPr>
          <w:rFonts w:ascii="Cambria" w:hAnsi="Cambria"/>
        </w:rPr>
        <w:t xml:space="preserve"> projektowanego chodnika jest dowiązanie się do istniejącego chodnika około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Cambria" w:hAnsi="Cambria"/>
          </w:rPr>
          <w:t>200 m</w:t>
        </w:r>
      </w:smartTag>
      <w:r>
        <w:rPr>
          <w:rFonts w:ascii="Cambria" w:hAnsi="Cambria"/>
        </w:rPr>
        <w:t xml:space="preserve"> od skrzyżowania z drogą powiatową nr 2013W po prawej stronie drogi powiatowej. Następnie przedmiotowa droga powiatowa po prawej stronie drogi krzyżuje się z drogą gminną zlokalizowaną na dz. ew. nr 422 za pomocą zwykłego skrzyżowania trójwylotowego typu „T”, które zostało zaprojektowane według odrębnego opracowania. Dalej po prawej stronie drogi powiatowej znajdują się skrzyżowania z drogami gminnymi zlokalizowanymi na dz. ew. nr 434, 435 oraz 795. </w:t>
      </w:r>
    </w:p>
    <w:p w:rsidR="00C54C9A" w:rsidRDefault="00C54C9A" w:rsidP="0026496D">
      <w:pPr>
        <w:ind w:firstLine="431"/>
        <w:rPr>
          <w:rFonts w:ascii="Cambria" w:hAnsi="Cambria"/>
        </w:rPr>
      </w:pPr>
      <w:r>
        <w:rPr>
          <w:rFonts w:ascii="Cambria" w:hAnsi="Cambria"/>
        </w:rPr>
        <w:t xml:space="preserve">Na całym rozpatrywanym odcinku po obu stronach drogi znajduje się zabudowa mieszkaniowa i gospodarcza, pola uprawne i łąki. </w:t>
      </w:r>
    </w:p>
    <w:p w:rsidR="00C54C9A" w:rsidRDefault="00C54C9A" w:rsidP="0026496D">
      <w:pPr>
        <w:ind w:firstLine="431"/>
        <w:rPr>
          <w:rFonts w:ascii="Cambria" w:hAnsi="Cambria"/>
        </w:rPr>
      </w:pPr>
      <w:r>
        <w:rPr>
          <w:rFonts w:ascii="Cambria" w:hAnsi="Cambria"/>
        </w:rPr>
        <w:t xml:space="preserve">Końcem odcinka jest </w:t>
      </w:r>
      <w:r w:rsidRPr="00555D39">
        <w:rPr>
          <w:rFonts w:ascii="Cambria" w:hAnsi="Cambria"/>
        </w:rPr>
        <w:t>koniec</w:t>
      </w:r>
      <w:r w:rsidR="00474AD8">
        <w:rPr>
          <w:rFonts w:ascii="Cambria" w:hAnsi="Cambria"/>
        </w:rPr>
        <w:t xml:space="preserve"> </w:t>
      </w:r>
      <w:r>
        <w:rPr>
          <w:rFonts w:ascii="Cambria" w:hAnsi="Cambria"/>
        </w:rPr>
        <w:t>zabudowy mieszkaniowej</w:t>
      </w:r>
      <w:r w:rsidRPr="00555D39">
        <w:rPr>
          <w:rFonts w:ascii="Cambria" w:hAnsi="Cambria"/>
        </w:rPr>
        <w:t>.</w:t>
      </w:r>
    </w:p>
    <w:p w:rsidR="00C54C9A" w:rsidRPr="00555D39" w:rsidRDefault="00C54C9A" w:rsidP="006465C4">
      <w:pPr>
        <w:ind w:firstLine="431"/>
        <w:rPr>
          <w:rFonts w:ascii="Cambria" w:hAnsi="Cambria"/>
        </w:rPr>
      </w:pPr>
      <w:r>
        <w:rPr>
          <w:rFonts w:ascii="Cambria" w:hAnsi="Cambria"/>
        </w:rPr>
        <w:t xml:space="preserve">Nawierzchnia drogi powiatowej 2012W jest w dobrym stanie technicznym i spełnia wymagania w </w:t>
      </w:r>
      <w:r w:rsidRPr="00555D39">
        <w:rPr>
          <w:rFonts w:ascii="Cambria" w:hAnsi="Cambria"/>
        </w:rPr>
        <w:t>zakresie równości podłużnej jak i poprzecznej dla nawierzchni</w:t>
      </w:r>
      <w:r>
        <w:rPr>
          <w:rFonts w:ascii="Cambria" w:hAnsi="Cambria"/>
        </w:rPr>
        <w:t>.</w:t>
      </w:r>
    </w:p>
    <w:p w:rsidR="00C54C9A" w:rsidRDefault="00C54C9A" w:rsidP="00650A0C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 xml:space="preserve">Na </w:t>
      </w:r>
      <w:r>
        <w:rPr>
          <w:rFonts w:ascii="Cambria" w:hAnsi="Cambria"/>
        </w:rPr>
        <w:t>rozpatrywanym odcinaku</w:t>
      </w:r>
      <w:r w:rsidRPr="00555D39">
        <w:rPr>
          <w:rFonts w:ascii="Cambria" w:hAnsi="Cambria"/>
        </w:rPr>
        <w:t>, ruch pieszych odbywa się po jezdni i poboczach</w:t>
      </w:r>
      <w:r w:rsidR="00474AD8">
        <w:rPr>
          <w:rFonts w:ascii="Cambria" w:hAnsi="Cambria"/>
        </w:rPr>
        <w:t xml:space="preserve"> </w:t>
      </w:r>
      <w:r>
        <w:rPr>
          <w:rFonts w:ascii="Cambria" w:hAnsi="Cambria"/>
        </w:rPr>
        <w:t>gruntowych spełniających role chodników.</w:t>
      </w:r>
    </w:p>
    <w:p w:rsidR="00C54C9A" w:rsidRPr="00555D39" w:rsidRDefault="00C54C9A" w:rsidP="00650A0C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Odwodnienie odbywa się powierzchniowo</w:t>
      </w:r>
      <w:r>
        <w:rPr>
          <w:rFonts w:ascii="Cambria" w:hAnsi="Cambria"/>
        </w:rPr>
        <w:t xml:space="preserve"> na przyległy do drogi teren.</w:t>
      </w:r>
    </w:p>
    <w:p w:rsidR="00C54C9A" w:rsidRPr="00555D39" w:rsidRDefault="00C54C9A" w:rsidP="00E513EE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Istniejące warunki zagos</w:t>
      </w:r>
      <w:r>
        <w:rPr>
          <w:rFonts w:ascii="Cambria" w:hAnsi="Cambria"/>
        </w:rPr>
        <w:t xml:space="preserve">podarowania tj. brak chodników, </w:t>
      </w:r>
      <w:r w:rsidRPr="00555D39">
        <w:rPr>
          <w:rFonts w:ascii="Cambria" w:hAnsi="Cambria"/>
        </w:rPr>
        <w:t>brak elementów wspomagających bezpieczeństwo ruchu</w:t>
      </w:r>
      <w:r w:rsidR="00474AD8">
        <w:rPr>
          <w:rFonts w:ascii="Cambria" w:hAnsi="Cambria"/>
        </w:rPr>
        <w:t xml:space="preserve"> </w:t>
      </w:r>
      <w:r w:rsidRPr="00555D39">
        <w:rPr>
          <w:rFonts w:ascii="Cambria" w:hAnsi="Cambria"/>
        </w:rPr>
        <w:t xml:space="preserve">w niekorzystny sposób wpływają na </w:t>
      </w:r>
      <w:r w:rsidRPr="00555D39">
        <w:rPr>
          <w:rFonts w:ascii="Cambria" w:hAnsi="Cambria"/>
        </w:rPr>
        <w:lastRenderedPageBreak/>
        <w:t>bezpieczeństwo użytkowników</w:t>
      </w:r>
      <w:r>
        <w:rPr>
          <w:rFonts w:ascii="Cambria" w:hAnsi="Cambria"/>
        </w:rPr>
        <w:t xml:space="preserve"> drogi powiatowej nr 2012W zarówno pieszych jak i uczestników ruchu samochodowego</w:t>
      </w:r>
      <w:r w:rsidRPr="00555D39">
        <w:rPr>
          <w:rFonts w:ascii="Cambria" w:hAnsi="Cambria"/>
        </w:rPr>
        <w:t xml:space="preserve">. </w:t>
      </w:r>
    </w:p>
    <w:p w:rsidR="00C54C9A" w:rsidRPr="00276B9E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56" w:name="_Toc302132753"/>
      <w:bookmarkStart w:id="57" w:name="_Toc342038080"/>
      <w:bookmarkStart w:id="58" w:name="_Toc374295302"/>
      <w:bookmarkStart w:id="59" w:name="_Toc283191978"/>
      <w:bookmarkStart w:id="60" w:name="_Toc284089098"/>
      <w:bookmarkStart w:id="61" w:name="_Toc284089193"/>
      <w:r w:rsidRPr="00276B9E">
        <w:rPr>
          <w:rFonts w:ascii="Cambria" w:hAnsi="Cambria" w:cs="Times New Roman"/>
          <w:sz w:val="24"/>
          <w:szCs w:val="24"/>
        </w:rPr>
        <w:t>Opis projektowanych rozwiązań</w:t>
      </w:r>
      <w:bookmarkEnd w:id="56"/>
      <w:bookmarkEnd w:id="57"/>
      <w:bookmarkEnd w:id="58"/>
    </w:p>
    <w:p w:rsidR="00C54C9A" w:rsidRDefault="00C54C9A" w:rsidP="0088033F">
      <w:pPr>
        <w:ind w:firstLine="426"/>
        <w:rPr>
          <w:rFonts w:ascii="Cambria" w:hAnsi="Cambria" w:cs="Calibri"/>
        </w:rPr>
      </w:pPr>
      <w:bookmarkStart w:id="62" w:name="_Toc302132754"/>
      <w:bookmarkStart w:id="63" w:name="_Toc342038081"/>
      <w:r w:rsidRPr="00EE191E">
        <w:rPr>
          <w:rFonts w:ascii="Cambria" w:hAnsi="Cambria" w:cs="Calibri"/>
        </w:rPr>
        <w:t xml:space="preserve">Początkiem opracowania jest km </w:t>
      </w:r>
      <w:r>
        <w:rPr>
          <w:rFonts w:ascii="Cambria" w:hAnsi="Cambria" w:cs="Calibri"/>
        </w:rPr>
        <w:t>0+000,00</w:t>
      </w:r>
      <w:r w:rsidRPr="00EE191E">
        <w:rPr>
          <w:rFonts w:ascii="Cambria" w:hAnsi="Cambria" w:cs="Calibri"/>
        </w:rPr>
        <w:t xml:space="preserve"> drogi </w:t>
      </w:r>
      <w:r>
        <w:rPr>
          <w:rFonts w:ascii="Cambria" w:hAnsi="Cambria" w:cs="Calibri"/>
        </w:rPr>
        <w:t>powiatowej nr 2012W tj. d</w:t>
      </w:r>
      <w:r>
        <w:rPr>
          <w:rFonts w:ascii="Cambria" w:hAnsi="Cambria"/>
        </w:rPr>
        <w:t xml:space="preserve">owiązanie się do istniejącego chodnika około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Cambria" w:hAnsi="Cambria"/>
          </w:rPr>
          <w:t>200 m</w:t>
        </w:r>
      </w:smartTag>
      <w:r>
        <w:rPr>
          <w:rFonts w:ascii="Cambria" w:hAnsi="Cambria"/>
        </w:rPr>
        <w:t xml:space="preserve"> od skrzyżowania z drogą powiatową nr 2013W po prawej stronie drogi powiatowej. Od początku opracowania do skrzyżowania z drogą gminną zlokalizowaną na dz. ew. nr 422 zaprojektowano </w:t>
      </w:r>
      <w:r w:rsidRPr="00EE191E">
        <w:rPr>
          <w:rFonts w:ascii="Cambria" w:hAnsi="Cambria" w:cs="Calibri"/>
        </w:rPr>
        <w:t>utwardzenie powierzchni gruntu poprzez w</w:t>
      </w:r>
      <w:r>
        <w:rPr>
          <w:rFonts w:ascii="Cambria" w:hAnsi="Cambria" w:cs="Calibri"/>
        </w:rPr>
        <w:t>ykonanie chodnika szerokości 2,0</w:t>
      </w:r>
      <w:r w:rsidRPr="00EE191E">
        <w:rPr>
          <w:rFonts w:ascii="Cambria" w:hAnsi="Cambria" w:cs="Calibri"/>
        </w:rPr>
        <w:t>m z kostki brukowej gr. 6cm obramowany od strony jez</w:t>
      </w:r>
      <w:r>
        <w:rPr>
          <w:rFonts w:ascii="Cambria" w:hAnsi="Cambria" w:cs="Calibri"/>
        </w:rPr>
        <w:t>dni krawężnikiem betonowym 15x30</w:t>
      </w:r>
      <w:r w:rsidRPr="00EE191E">
        <w:rPr>
          <w:rFonts w:ascii="Cambria" w:hAnsi="Cambria" w:cs="Calibri"/>
        </w:rPr>
        <w:t xml:space="preserve"> cm a od</w:t>
      </w:r>
      <w:r w:rsidR="00474AD8">
        <w:rPr>
          <w:rFonts w:ascii="Cambria" w:hAnsi="Cambria" w:cs="Calibri"/>
        </w:rPr>
        <w:t xml:space="preserve"> </w:t>
      </w:r>
      <w:r w:rsidRPr="00EE191E">
        <w:rPr>
          <w:rFonts w:ascii="Cambria" w:hAnsi="Cambria" w:cs="Calibri"/>
        </w:rPr>
        <w:t>strony pobocza obrzeżem betonowych 8x30 cm.</w:t>
      </w:r>
      <w:r>
        <w:rPr>
          <w:rFonts w:ascii="Cambria" w:hAnsi="Cambria" w:cs="Calibri"/>
        </w:rPr>
        <w:t xml:space="preserve"> Następnie od ww. skrzyżowania do skrzyżowania w km 0+418,20 chodnik odsunięty został od krawędzi jezdni o 1,5 m. Na tym odcinku zaprojektowano chodnik szerokości 1,5 m </w:t>
      </w:r>
      <w:r w:rsidRPr="00EE191E">
        <w:rPr>
          <w:rFonts w:ascii="Cambria" w:hAnsi="Cambria" w:cs="Calibri"/>
        </w:rPr>
        <w:t xml:space="preserve">z kostki brukowej gr. 6cm obramowany </w:t>
      </w:r>
      <w:r>
        <w:rPr>
          <w:rFonts w:ascii="Cambria" w:hAnsi="Cambria" w:cs="Calibri"/>
        </w:rPr>
        <w:t xml:space="preserve">z obu stron </w:t>
      </w:r>
      <w:r w:rsidRPr="00EE191E">
        <w:rPr>
          <w:rFonts w:ascii="Cambria" w:hAnsi="Cambria" w:cs="Calibri"/>
        </w:rPr>
        <w:t>obrzeżem betonowych 8x30 cm.</w:t>
      </w:r>
      <w:r>
        <w:rPr>
          <w:rFonts w:ascii="Cambria" w:hAnsi="Cambria" w:cs="Calibri"/>
        </w:rPr>
        <w:t xml:space="preserve"> Dalej na odcinku od km 0+418,20 do km 0+572,00 chodnik został usytuowany przy krawędzi drogi powiatowej wykonany z </w:t>
      </w:r>
      <w:r w:rsidRPr="00EE191E">
        <w:rPr>
          <w:rFonts w:ascii="Cambria" w:hAnsi="Cambria" w:cs="Calibri"/>
        </w:rPr>
        <w:t>kostki brukowej gr. 6cm obramowany od strony jez</w:t>
      </w:r>
      <w:r>
        <w:rPr>
          <w:rFonts w:ascii="Cambria" w:hAnsi="Cambria" w:cs="Calibri"/>
        </w:rPr>
        <w:t>dni krawężnikiem betonowym 15x30</w:t>
      </w:r>
      <w:r w:rsidRPr="00EE191E">
        <w:rPr>
          <w:rFonts w:ascii="Cambria" w:hAnsi="Cambria" w:cs="Calibri"/>
        </w:rPr>
        <w:t xml:space="preserve"> cm a odstrony pobocza obrzeżem betonowych 8x30 cm.</w:t>
      </w:r>
      <w:r>
        <w:rPr>
          <w:rFonts w:ascii="Cambria" w:hAnsi="Cambria" w:cs="Calibri"/>
        </w:rPr>
        <w:t xml:space="preserve"> Na ww. odcinku zaprojektowano chodnik szerokości 2,0m. Następnie do km 0+572,00 0+706,00 chodnik został odsunięty od krawędzi jezdni drogi powiatowej od 1,00 m do 1,25 m. Na przedmiotowym odcinku został zaprojektowany chodnik szerokości 1,50 m </w:t>
      </w:r>
      <w:r w:rsidRPr="00EE191E">
        <w:rPr>
          <w:rFonts w:ascii="Cambria" w:hAnsi="Cambria" w:cs="Calibri"/>
        </w:rPr>
        <w:t xml:space="preserve">z kostki brukowej gr. 6cm obramowany </w:t>
      </w:r>
      <w:r>
        <w:rPr>
          <w:rFonts w:ascii="Cambria" w:hAnsi="Cambria" w:cs="Calibri"/>
        </w:rPr>
        <w:t xml:space="preserve">z obu stron </w:t>
      </w:r>
      <w:r w:rsidRPr="00EE191E">
        <w:rPr>
          <w:rFonts w:ascii="Cambria" w:hAnsi="Cambria" w:cs="Calibri"/>
        </w:rPr>
        <w:t>obrzeżem betonowych 8x30 cm.</w:t>
      </w:r>
      <w:r>
        <w:rPr>
          <w:rFonts w:ascii="Cambria" w:hAnsi="Cambria" w:cs="Calibri"/>
        </w:rPr>
        <w:t xml:space="preserve"> Od km 0+706,00 do km 0+846,20 chodnik został usytuowany przy krawędzi drogi powiatowej. Na danym odcinku zaprojektowano chodnik szerokości 2,0 m</w:t>
      </w:r>
      <w:r w:rsidR="00474AD8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wykonany z </w:t>
      </w:r>
      <w:r w:rsidRPr="00EE191E">
        <w:rPr>
          <w:rFonts w:ascii="Cambria" w:hAnsi="Cambria" w:cs="Calibri"/>
        </w:rPr>
        <w:t>kostki brukowej gr. 6cm obramowany od strony jez</w:t>
      </w:r>
      <w:r>
        <w:rPr>
          <w:rFonts w:ascii="Cambria" w:hAnsi="Cambria" w:cs="Calibri"/>
        </w:rPr>
        <w:t>dni krawężnikiem betonowym 15x30</w:t>
      </w:r>
      <w:r w:rsidRPr="00EE191E">
        <w:rPr>
          <w:rFonts w:ascii="Cambria" w:hAnsi="Cambria" w:cs="Calibri"/>
        </w:rPr>
        <w:t xml:space="preserve"> cm a odstrony pobocza obrzeżem betonowych 8x30 cm.</w:t>
      </w:r>
      <w:r>
        <w:rPr>
          <w:rFonts w:ascii="Cambria" w:hAnsi="Cambria" w:cs="Calibri"/>
        </w:rPr>
        <w:t xml:space="preserve"> Następnie od km 0+846,20 do km 1+150,30 chodnik ponownie został odsunięty od krawędzi jezdni drogi powiatowej od 1,00 m do 1,50 m wykonany z </w:t>
      </w:r>
      <w:r w:rsidRPr="00EE191E">
        <w:rPr>
          <w:rFonts w:ascii="Cambria" w:hAnsi="Cambria" w:cs="Calibri"/>
        </w:rPr>
        <w:t>kostki brukowej gr. 6cm obramowany od strony jez</w:t>
      </w:r>
      <w:r>
        <w:rPr>
          <w:rFonts w:ascii="Cambria" w:hAnsi="Cambria" w:cs="Calibri"/>
        </w:rPr>
        <w:t>dni krawężnikiem betonowym 15x30</w:t>
      </w:r>
      <w:r w:rsidRPr="00EE191E">
        <w:rPr>
          <w:rFonts w:ascii="Cambria" w:hAnsi="Cambria" w:cs="Calibri"/>
        </w:rPr>
        <w:t xml:space="preserve"> cm a od</w:t>
      </w:r>
      <w:r w:rsidR="00474AD8">
        <w:rPr>
          <w:rFonts w:ascii="Cambria" w:hAnsi="Cambria" w:cs="Calibri"/>
        </w:rPr>
        <w:t xml:space="preserve"> </w:t>
      </w:r>
      <w:r w:rsidRPr="00EE191E">
        <w:rPr>
          <w:rFonts w:ascii="Cambria" w:hAnsi="Cambria" w:cs="Calibri"/>
        </w:rPr>
        <w:t>strony pobocza obrzeżem betonowych 8x30 cm.</w:t>
      </w:r>
      <w:r>
        <w:rPr>
          <w:rFonts w:ascii="Cambria" w:hAnsi="Cambria" w:cs="Calibri"/>
        </w:rPr>
        <w:t xml:space="preserve"> Od km 1+150,30 do końca opracowania chodnik zaprojektowany został przy krawędzi drogi powiatowej szerokości 2,0 m.</w:t>
      </w:r>
    </w:p>
    <w:p w:rsidR="00C54C9A" w:rsidRPr="00EE191E" w:rsidRDefault="00C54C9A" w:rsidP="00955FCB">
      <w:pPr>
        <w:ind w:firstLine="426"/>
        <w:rPr>
          <w:rFonts w:ascii="Cambria" w:hAnsi="Cambria" w:cs="Calibri"/>
        </w:rPr>
      </w:pPr>
      <w:r w:rsidRPr="00EE191E">
        <w:rPr>
          <w:rFonts w:ascii="Cambria" w:hAnsi="Cambria" w:cs="Calibri"/>
        </w:rPr>
        <w:t xml:space="preserve">Końcem </w:t>
      </w:r>
      <w:r>
        <w:rPr>
          <w:rFonts w:ascii="Cambria" w:hAnsi="Cambria" w:cs="Calibri"/>
        </w:rPr>
        <w:t xml:space="preserve">projektowanego chodnika jest km 1+210,11 </w:t>
      </w:r>
      <w:r w:rsidRPr="00EE191E">
        <w:rPr>
          <w:rFonts w:ascii="Cambria" w:hAnsi="Cambria" w:cs="Calibri"/>
        </w:rPr>
        <w:t xml:space="preserve">tj. koniec </w:t>
      </w:r>
      <w:r>
        <w:rPr>
          <w:rFonts w:ascii="Cambria" w:hAnsi="Cambria" w:cs="Calibri"/>
        </w:rPr>
        <w:t xml:space="preserve">zabudowy mieszkaniowej. </w:t>
      </w:r>
    </w:p>
    <w:p w:rsidR="00C54C9A" w:rsidRDefault="00C54C9A" w:rsidP="0088033F">
      <w:pPr>
        <w:ind w:firstLine="426"/>
        <w:rPr>
          <w:rFonts w:ascii="Cambria" w:hAnsi="Cambria" w:cs="Calibri"/>
        </w:rPr>
      </w:pPr>
    </w:p>
    <w:p w:rsidR="00C54C9A" w:rsidRPr="00955FCB" w:rsidRDefault="00C54C9A" w:rsidP="00955FCB">
      <w:pPr>
        <w:ind w:firstLine="426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Na całej długości projektowanego chodnika zaprojektowano zjazdy indywidualne i publiczne wykonane z kostki brukowej betonowej gr. 8 cm. Zjazdy publiczne wyokrąglone zostały łukami poziomymi o promieniach od 3,0m do 5,0 m.</w:t>
      </w:r>
      <w:r w:rsidRPr="00EE191E">
        <w:rPr>
          <w:rFonts w:ascii="Cambria" w:hAnsi="Cambria" w:cs="Calibri"/>
        </w:rPr>
        <w:t>W miejscu występowania zjazdów indywidualnych</w:t>
      </w:r>
      <w:r>
        <w:rPr>
          <w:rFonts w:ascii="Cambria" w:hAnsi="Cambria" w:cs="Calibri"/>
        </w:rPr>
        <w:t xml:space="preserve"> i publicznych zaprojektowano</w:t>
      </w:r>
      <w:r w:rsidRPr="00EE191E">
        <w:rPr>
          <w:rFonts w:ascii="Cambria" w:hAnsi="Cambria" w:cs="Calibri"/>
        </w:rPr>
        <w:t xml:space="preserve"> krawężnik betonowy obniżony </w:t>
      </w:r>
      <w:r>
        <w:rPr>
          <w:rFonts w:ascii="Cambria" w:hAnsi="Cambria" w:cs="Calibri"/>
        </w:rPr>
        <w:t>15</w:t>
      </w:r>
      <w:r w:rsidRPr="00EE191E">
        <w:rPr>
          <w:rFonts w:ascii="Cambria" w:hAnsi="Cambria" w:cs="Calibri"/>
        </w:rPr>
        <w:t>x22 wystaj</w:t>
      </w:r>
      <w:r>
        <w:rPr>
          <w:rFonts w:ascii="Cambria" w:hAnsi="Cambria" w:cs="Calibri"/>
        </w:rPr>
        <w:t>ący 3,0cm ponad krawędź jezdni.</w:t>
      </w:r>
    </w:p>
    <w:p w:rsidR="00C54C9A" w:rsidRPr="00EE191E" w:rsidRDefault="00C54C9A" w:rsidP="0088033F">
      <w:pPr>
        <w:ind w:firstLine="426"/>
        <w:rPr>
          <w:rFonts w:ascii="Cambria" w:hAnsi="Cambria" w:cs="Calibri"/>
        </w:rPr>
      </w:pPr>
      <w:r w:rsidRPr="00EE191E">
        <w:rPr>
          <w:rFonts w:ascii="Cambria" w:hAnsi="Cambria" w:cs="Calibri"/>
        </w:rPr>
        <w:t xml:space="preserve">Odwodnienie wód opadowych zaprojektowano </w:t>
      </w:r>
      <w:r>
        <w:rPr>
          <w:rFonts w:ascii="Cambria" w:hAnsi="Cambria" w:cs="Calibri"/>
        </w:rPr>
        <w:t>powierzchniowo na przyległy do drogi teren oraz rowów przydrożnych. W celu zapewnienia prawidłowego odwodnienia drogi w km 0+800,00 zaprojektowano przykanalik z wpustem deszczowym odprowadzając wody opadowe do rowu przydrożnego usytuowanego po drugiej stronie drogi powiatowej. W związku z powyższym zajdzie potrzeba odtworzenie rowu przydrożnego na długości około 70 m.</w:t>
      </w:r>
    </w:p>
    <w:p w:rsidR="00C54C9A" w:rsidRDefault="00C54C9A" w:rsidP="0088033F">
      <w:pPr>
        <w:ind w:firstLine="0"/>
        <w:rPr>
          <w:rFonts w:ascii="Cambria" w:hAnsi="Cambria"/>
        </w:rPr>
      </w:pPr>
    </w:p>
    <w:p w:rsidR="00C54C9A" w:rsidRPr="0035746C" w:rsidRDefault="00C54C9A" w:rsidP="0035746C">
      <w:pPr>
        <w:widowControl w:val="0"/>
        <w:overflowPunct w:val="0"/>
        <w:autoSpaceDE w:val="0"/>
        <w:autoSpaceDN w:val="0"/>
        <w:adjustRightInd w:val="0"/>
        <w:ind w:firstLine="0"/>
        <w:rPr>
          <w:rFonts w:ascii="Cambria" w:hAnsi="Cambria" w:cs="Arial"/>
        </w:rPr>
      </w:pPr>
      <w:r w:rsidRPr="00555D39">
        <w:rPr>
          <w:rFonts w:ascii="Cambria" w:hAnsi="Cambria" w:cs="Arial"/>
        </w:rPr>
        <w:t>Szczegóły rozwiąza</w:t>
      </w:r>
      <w:r>
        <w:rPr>
          <w:rFonts w:ascii="Cambria" w:hAnsi="Cambria" w:cs="Arial"/>
        </w:rPr>
        <w:t>nia pokazano na Planie Zagospodarowania T</w:t>
      </w:r>
      <w:r w:rsidRPr="00555D39">
        <w:rPr>
          <w:rFonts w:ascii="Cambria" w:hAnsi="Cambria" w:cs="Arial"/>
        </w:rPr>
        <w:t>erenu - Rys. nr 2</w:t>
      </w:r>
      <w:r>
        <w:rPr>
          <w:rFonts w:ascii="Cambria" w:hAnsi="Cambria" w:cs="Arial"/>
        </w:rPr>
        <w:t>.</w:t>
      </w:r>
    </w:p>
    <w:p w:rsidR="00C54C9A" w:rsidRPr="00555D39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64" w:name="_Toc374295303"/>
      <w:r w:rsidRPr="00555D39">
        <w:rPr>
          <w:rFonts w:ascii="Cambria" w:hAnsi="Cambria" w:cs="Times New Roman"/>
          <w:sz w:val="24"/>
          <w:szCs w:val="24"/>
        </w:rPr>
        <w:t>Rozwiązanie w planie</w:t>
      </w:r>
      <w:bookmarkEnd w:id="59"/>
      <w:bookmarkEnd w:id="60"/>
      <w:bookmarkEnd w:id="61"/>
      <w:bookmarkEnd w:id="62"/>
      <w:bookmarkEnd w:id="63"/>
      <w:bookmarkEnd w:id="64"/>
    </w:p>
    <w:p w:rsidR="00C54C9A" w:rsidRDefault="00C54C9A" w:rsidP="00ED5192">
      <w:pPr>
        <w:ind w:firstLine="431"/>
        <w:rPr>
          <w:rFonts w:ascii="Cambria" w:hAnsi="Cambria"/>
        </w:rPr>
      </w:pPr>
      <w:r>
        <w:rPr>
          <w:rFonts w:ascii="Cambria" w:hAnsi="Cambria"/>
        </w:rPr>
        <w:t>Wzdłuż drogi powiatowej z</w:t>
      </w:r>
      <w:r w:rsidRPr="006A7233">
        <w:rPr>
          <w:rFonts w:ascii="Cambria" w:hAnsi="Cambria"/>
        </w:rPr>
        <w:t xml:space="preserve">aprojektowano </w:t>
      </w:r>
      <w:r>
        <w:rPr>
          <w:rFonts w:ascii="Cambria" w:hAnsi="Cambria"/>
        </w:rPr>
        <w:t xml:space="preserve">utwardzenie gruntu poprzez wykonanie </w:t>
      </w:r>
      <w:r w:rsidRPr="006A7233">
        <w:rPr>
          <w:rFonts w:ascii="Cambria" w:hAnsi="Cambria"/>
        </w:rPr>
        <w:t>chodnik</w:t>
      </w:r>
      <w:r>
        <w:rPr>
          <w:rFonts w:ascii="Cambria" w:hAnsi="Cambria"/>
        </w:rPr>
        <w:t>a szerokości 1,5m w miejscach gdzie chodnik został odsunięty od krawędzi jezdni drogi powiatowej obramowany z obu stron obrzeżem betonowym 8x30 i 2,0 m w miejscach gdzie chodnik został zaprojektowany przy krawędzi drogi powiatowej obramowanego</w:t>
      </w:r>
      <w:r w:rsidR="00474AD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strony jezdni </w:t>
      </w:r>
      <w:r w:rsidRPr="006A7233">
        <w:rPr>
          <w:rFonts w:ascii="Cambria" w:hAnsi="Cambria"/>
        </w:rPr>
        <w:t xml:space="preserve">krawężnikiem betonowym </w:t>
      </w:r>
      <w:r>
        <w:rPr>
          <w:rFonts w:ascii="Cambria" w:hAnsi="Cambria"/>
        </w:rPr>
        <w:t xml:space="preserve">15x30 wystającym 12 cm ponad krawędź jezdni </w:t>
      </w:r>
    </w:p>
    <w:p w:rsidR="00C54C9A" w:rsidRPr="00555D39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65" w:name="_Toc283191979"/>
      <w:bookmarkStart w:id="66" w:name="_Toc284089100"/>
      <w:bookmarkStart w:id="67" w:name="_Toc284089195"/>
      <w:bookmarkStart w:id="68" w:name="_Toc302132755"/>
      <w:bookmarkStart w:id="69" w:name="_Toc342038082"/>
      <w:bookmarkStart w:id="70" w:name="_Toc374295304"/>
      <w:r w:rsidRPr="00555D39">
        <w:rPr>
          <w:rFonts w:ascii="Cambria" w:hAnsi="Cambria" w:cs="Times New Roman"/>
          <w:sz w:val="24"/>
          <w:szCs w:val="24"/>
        </w:rPr>
        <w:t>Przekrój normalny</w:t>
      </w:r>
      <w:bookmarkEnd w:id="65"/>
      <w:bookmarkEnd w:id="66"/>
      <w:bookmarkEnd w:id="67"/>
      <w:bookmarkEnd w:id="68"/>
      <w:bookmarkEnd w:id="69"/>
      <w:bookmarkEnd w:id="70"/>
    </w:p>
    <w:p w:rsidR="00C54C9A" w:rsidRDefault="00C54C9A" w:rsidP="005616A1">
      <w:pPr>
        <w:ind w:firstLine="417"/>
        <w:rPr>
          <w:rFonts w:ascii="Cambria" w:hAnsi="Cambria"/>
        </w:rPr>
      </w:pPr>
      <w:r w:rsidRPr="00555D39">
        <w:rPr>
          <w:rFonts w:ascii="Cambria" w:hAnsi="Cambria"/>
        </w:rPr>
        <w:t>Ze względ</w:t>
      </w:r>
      <w:r w:rsidR="00474AD8">
        <w:rPr>
          <w:rFonts w:ascii="Cambria" w:hAnsi="Cambria"/>
        </w:rPr>
        <w:t xml:space="preserve">u </w:t>
      </w:r>
      <w:r w:rsidRPr="00555D39">
        <w:rPr>
          <w:rFonts w:ascii="Cambria" w:hAnsi="Cambria"/>
        </w:rPr>
        <w:t xml:space="preserve">na warunki terenowe oraz charakter użytkowy </w:t>
      </w:r>
      <w:r w:rsidR="00474AD8">
        <w:rPr>
          <w:rFonts w:ascii="Cambria" w:hAnsi="Cambria"/>
        </w:rPr>
        <w:t>terenów, przez które przebiega przedmiotowa droga</w:t>
      </w:r>
      <w:r w:rsidRPr="00555D39">
        <w:rPr>
          <w:rFonts w:ascii="Cambria" w:hAnsi="Cambria"/>
        </w:rPr>
        <w:t>, zaprojektowano następujące przekroje normalne:</w:t>
      </w:r>
    </w:p>
    <w:p w:rsidR="00C54C9A" w:rsidRPr="00555D39" w:rsidRDefault="00C54C9A" w:rsidP="005616A1">
      <w:pPr>
        <w:ind w:firstLine="417"/>
        <w:rPr>
          <w:rFonts w:ascii="Cambria" w:hAnsi="Cambria"/>
        </w:rPr>
      </w:pPr>
    </w:p>
    <w:p w:rsidR="00C54C9A" w:rsidRPr="008946D2" w:rsidRDefault="00C54C9A" w:rsidP="00DC79C2">
      <w:pPr>
        <w:ind w:firstLine="0"/>
        <w:rPr>
          <w:rFonts w:ascii="Cambria" w:hAnsi="Cambria"/>
        </w:rPr>
      </w:pPr>
      <w:r w:rsidRPr="00555D39">
        <w:rPr>
          <w:rFonts w:ascii="Cambria" w:hAnsi="Cambria"/>
          <w:u w:val="single"/>
        </w:rPr>
        <w:t>Przekrój normalny A</w:t>
      </w:r>
      <w:r>
        <w:rPr>
          <w:rFonts w:ascii="Cambria" w:hAnsi="Cambria"/>
          <w:u w:val="single"/>
        </w:rPr>
        <w:t xml:space="preserve"> (usytuowany przy krawędzi drogi powiatowej)</w:t>
      </w:r>
    </w:p>
    <w:p w:rsidR="00C54C9A" w:rsidRPr="008946D2" w:rsidRDefault="00C54C9A" w:rsidP="00DC79C2">
      <w:pPr>
        <w:ind w:firstLine="0"/>
        <w:rPr>
          <w:rFonts w:ascii="Cambria" w:hAnsi="Cambria"/>
        </w:rPr>
      </w:pPr>
      <w:r w:rsidRPr="008946D2">
        <w:rPr>
          <w:rFonts w:ascii="Cambria" w:hAnsi="Cambria"/>
        </w:rPr>
        <w:t xml:space="preserve">Dotyczy chodnika </w:t>
      </w:r>
      <w:r>
        <w:rPr>
          <w:rFonts w:ascii="Cambria" w:hAnsi="Cambria"/>
        </w:rPr>
        <w:t xml:space="preserve">szerokości 2,0 m ograniczonego </w:t>
      </w:r>
      <w:r w:rsidRPr="00555D39">
        <w:rPr>
          <w:rFonts w:ascii="Cambria" w:hAnsi="Cambria"/>
        </w:rPr>
        <w:t xml:space="preserve">krawężnikiem betonowym </w:t>
      </w:r>
      <w:r>
        <w:rPr>
          <w:rFonts w:ascii="Cambria" w:hAnsi="Cambria"/>
        </w:rPr>
        <w:t>15x30</w:t>
      </w:r>
      <w:r w:rsidRPr="00555D39">
        <w:rPr>
          <w:rFonts w:ascii="Cambria" w:hAnsi="Cambria"/>
        </w:rPr>
        <w:t xml:space="preserve">cm na ławie betonowej z oporem z betonu C12/15. </w:t>
      </w:r>
      <w:r>
        <w:rPr>
          <w:rFonts w:ascii="Cambria" w:hAnsi="Cambria"/>
        </w:rPr>
        <w:t>Chodnik</w:t>
      </w:r>
      <w:r w:rsidRPr="00555D39">
        <w:rPr>
          <w:rFonts w:ascii="Cambria" w:hAnsi="Cambria"/>
        </w:rPr>
        <w:t xml:space="preserve"> posiada 2% pochylenie poprzeczne w kierunku krawężnika, odprowadzając wody opadowe</w:t>
      </w:r>
      <w:r>
        <w:rPr>
          <w:rFonts w:ascii="Cambria" w:hAnsi="Cambria"/>
        </w:rPr>
        <w:t xml:space="preserve"> na przyległy do drogi teren. C</w:t>
      </w:r>
      <w:r w:rsidRPr="00555D39">
        <w:rPr>
          <w:rFonts w:ascii="Cambria" w:hAnsi="Cambria"/>
        </w:rPr>
        <w:t xml:space="preserve">hodnik </w:t>
      </w:r>
      <w:r>
        <w:rPr>
          <w:rFonts w:ascii="Cambria" w:hAnsi="Cambria"/>
        </w:rPr>
        <w:t xml:space="preserve">od strony pobocza został </w:t>
      </w:r>
      <w:r w:rsidRPr="00555D39">
        <w:rPr>
          <w:rFonts w:ascii="Cambria" w:hAnsi="Cambria"/>
        </w:rPr>
        <w:t>obramowany obrzeżem betonowym 8x30cm na ławie betonowej z oporem z betonu C12/15.</w:t>
      </w:r>
    </w:p>
    <w:p w:rsidR="00C54C9A" w:rsidRPr="00555D39" w:rsidRDefault="00C54C9A" w:rsidP="00DC79C2">
      <w:pPr>
        <w:ind w:firstLine="0"/>
        <w:rPr>
          <w:rFonts w:ascii="Cambria" w:hAnsi="Cambria"/>
          <w:u w:val="single"/>
        </w:rPr>
      </w:pPr>
    </w:p>
    <w:p w:rsidR="00C54C9A" w:rsidRPr="00555D39" w:rsidRDefault="00C54C9A" w:rsidP="00DC79C2">
      <w:pPr>
        <w:ind w:firstLine="0"/>
        <w:rPr>
          <w:rFonts w:ascii="Cambria" w:hAnsi="Cambria"/>
          <w:u w:val="single"/>
        </w:rPr>
      </w:pPr>
      <w:r w:rsidRPr="00555D39">
        <w:rPr>
          <w:rFonts w:ascii="Cambria" w:hAnsi="Cambria"/>
          <w:u w:val="single"/>
        </w:rPr>
        <w:lastRenderedPageBreak/>
        <w:t>Przekrój normalny B</w:t>
      </w:r>
      <w:r>
        <w:rPr>
          <w:rFonts w:ascii="Cambria" w:hAnsi="Cambria"/>
          <w:u w:val="single"/>
        </w:rPr>
        <w:t xml:space="preserve"> (oddzielony od drogi powiatowej pasem zieleni)</w:t>
      </w:r>
    </w:p>
    <w:p w:rsidR="00C54C9A" w:rsidRPr="008946D2" w:rsidRDefault="00C54C9A" w:rsidP="00A779F3">
      <w:pPr>
        <w:ind w:firstLine="0"/>
        <w:rPr>
          <w:rFonts w:ascii="Cambria" w:hAnsi="Cambria"/>
        </w:rPr>
      </w:pPr>
      <w:r w:rsidRPr="008946D2">
        <w:rPr>
          <w:rFonts w:ascii="Cambria" w:hAnsi="Cambria"/>
        </w:rPr>
        <w:t xml:space="preserve">Dotyczy chodnika </w:t>
      </w:r>
      <w:r>
        <w:rPr>
          <w:rFonts w:ascii="Cambria" w:hAnsi="Cambria"/>
        </w:rPr>
        <w:t xml:space="preserve">szerokości 1,5m ograniczonego z obydwu stron obrzeżem betonowym 8x30 cm </w:t>
      </w:r>
      <w:r w:rsidRPr="00555D39">
        <w:rPr>
          <w:rFonts w:ascii="Cambria" w:hAnsi="Cambria"/>
        </w:rPr>
        <w:t xml:space="preserve">na ławie betonowej z oporem z betonu C12/15. </w:t>
      </w:r>
      <w:r>
        <w:rPr>
          <w:rFonts w:ascii="Cambria" w:hAnsi="Cambria"/>
        </w:rPr>
        <w:t xml:space="preserve">Po lewej stronie chodnika znajduje się pas zieleni szerokości 0o 1,0 do 1,5 m. Chodnik posiada 2% pochylenie poprzeczne skierowane w stronę pasa zieleni. </w:t>
      </w:r>
    </w:p>
    <w:p w:rsidR="00C54C9A" w:rsidRPr="00555D39" w:rsidRDefault="00C54C9A" w:rsidP="00DC79C2">
      <w:pPr>
        <w:ind w:firstLine="0"/>
        <w:rPr>
          <w:rFonts w:ascii="Cambria" w:hAnsi="Cambria"/>
          <w:u w:val="single"/>
        </w:rPr>
      </w:pPr>
    </w:p>
    <w:p w:rsidR="00C54C9A" w:rsidRPr="0029011C" w:rsidRDefault="00C54C9A" w:rsidP="00DC79C2">
      <w:pPr>
        <w:ind w:firstLine="0"/>
        <w:rPr>
          <w:rFonts w:ascii="Cambria" w:hAnsi="Cambria"/>
        </w:rPr>
      </w:pPr>
      <w:r w:rsidRPr="0029011C">
        <w:rPr>
          <w:rFonts w:ascii="Cambria" w:hAnsi="Cambria"/>
        </w:rPr>
        <w:t>Szczegóły rozwiązań pokazano w przekrojach normalnych i szczegółach konstrukcyjnych - Rys. nr 3</w:t>
      </w:r>
    </w:p>
    <w:p w:rsidR="00C54C9A" w:rsidRPr="003A1020" w:rsidRDefault="00C54C9A" w:rsidP="003A1020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71" w:name="_Toc283191980"/>
      <w:bookmarkStart w:id="72" w:name="_Toc284089101"/>
      <w:bookmarkStart w:id="73" w:name="_Toc284089196"/>
      <w:bookmarkStart w:id="74" w:name="_Toc302132756"/>
      <w:bookmarkStart w:id="75" w:name="_Toc342038083"/>
      <w:bookmarkStart w:id="76" w:name="_Toc374295305"/>
      <w:r w:rsidRPr="00555D39">
        <w:rPr>
          <w:rFonts w:ascii="Cambria" w:hAnsi="Cambria" w:cs="Times New Roman"/>
          <w:sz w:val="24"/>
          <w:szCs w:val="24"/>
        </w:rPr>
        <w:t>Przebieg i rozwiązania w przekroju podłużnym –niweleta</w:t>
      </w:r>
      <w:bookmarkEnd w:id="71"/>
      <w:bookmarkEnd w:id="72"/>
      <w:bookmarkEnd w:id="73"/>
      <w:bookmarkEnd w:id="74"/>
      <w:bookmarkEnd w:id="75"/>
      <w:bookmarkEnd w:id="76"/>
    </w:p>
    <w:p w:rsidR="00C54C9A" w:rsidRPr="00A34A8B" w:rsidRDefault="00C54C9A" w:rsidP="00023E2E">
      <w:pPr>
        <w:ind w:firstLine="431"/>
        <w:rPr>
          <w:rFonts w:ascii="Cambria" w:hAnsi="Cambria"/>
        </w:rPr>
      </w:pPr>
      <w:bookmarkStart w:id="77" w:name="_Toc284089104"/>
      <w:bookmarkStart w:id="78" w:name="_Toc284089199"/>
      <w:bookmarkStart w:id="79" w:name="_Toc302132758"/>
      <w:bookmarkStart w:id="80" w:name="_Toc342038085"/>
      <w:r w:rsidRPr="00A34A8B">
        <w:rPr>
          <w:rFonts w:ascii="Cambria" w:hAnsi="Cambria"/>
        </w:rPr>
        <w:t xml:space="preserve">Niweleta drogi powiatowej </w:t>
      </w:r>
      <w:r>
        <w:rPr>
          <w:rFonts w:ascii="Cambria" w:hAnsi="Cambria"/>
        </w:rPr>
        <w:t>2012W</w:t>
      </w:r>
      <w:r w:rsidRPr="00A34A8B">
        <w:rPr>
          <w:rFonts w:ascii="Cambria" w:hAnsi="Cambria"/>
        </w:rPr>
        <w:t>, przy której zaprojektowano chodnik posiada pochylenia podłużne, które wahają się średnio w granicach 0.</w:t>
      </w:r>
      <w:r>
        <w:rPr>
          <w:rFonts w:ascii="Cambria" w:hAnsi="Cambria"/>
        </w:rPr>
        <w:t>12</w:t>
      </w:r>
      <w:r w:rsidRPr="00A34A8B">
        <w:rPr>
          <w:rFonts w:ascii="Cambria" w:hAnsi="Cambria"/>
        </w:rPr>
        <w:t>% ÷ 1,</w:t>
      </w:r>
      <w:r>
        <w:rPr>
          <w:rFonts w:ascii="Cambria" w:hAnsi="Cambria"/>
        </w:rPr>
        <w:t>947</w:t>
      </w:r>
      <w:r w:rsidRPr="00A34A8B">
        <w:rPr>
          <w:rFonts w:ascii="Cambria" w:hAnsi="Cambria"/>
        </w:rPr>
        <w:t xml:space="preserve">%. Promienie łuków </w:t>
      </w:r>
      <w:r>
        <w:rPr>
          <w:rFonts w:ascii="Cambria" w:hAnsi="Cambria"/>
        </w:rPr>
        <w:t xml:space="preserve">pionowych wynoszą odpowiednio </w:t>
      </w:r>
      <w:r w:rsidRPr="00A34A8B">
        <w:rPr>
          <w:rFonts w:ascii="Cambria" w:hAnsi="Cambria"/>
        </w:rPr>
        <w:t xml:space="preserve">1500, oraz 2000 m. </w:t>
      </w:r>
    </w:p>
    <w:p w:rsidR="00C54C9A" w:rsidRPr="00A34A8B" w:rsidRDefault="00C54C9A" w:rsidP="00023E2E">
      <w:pPr>
        <w:ind w:firstLine="431"/>
        <w:rPr>
          <w:rFonts w:ascii="Cambria" w:hAnsi="Cambria"/>
        </w:rPr>
      </w:pPr>
      <w:r w:rsidRPr="00A34A8B">
        <w:rPr>
          <w:rFonts w:ascii="Cambria" w:hAnsi="Cambria"/>
        </w:rPr>
        <w:t>Niweletę krawężnika należy dowiązać do rzędnych wysokościowych drogi podnosząc się o 12cm ponad krawędź jezdni drogi powiatowej zachowując spadki podłużne przedmiotowej drogi.</w:t>
      </w:r>
    </w:p>
    <w:p w:rsidR="00C54C9A" w:rsidRPr="00A34A8B" w:rsidRDefault="00C54C9A" w:rsidP="00C06D6C">
      <w:pPr>
        <w:ind w:firstLine="431"/>
        <w:rPr>
          <w:rFonts w:ascii="Cambria" w:hAnsi="Cambria"/>
        </w:rPr>
      </w:pPr>
      <w:r w:rsidRPr="00A34A8B">
        <w:rPr>
          <w:rFonts w:ascii="Cambria" w:hAnsi="Cambria"/>
        </w:rPr>
        <w:t xml:space="preserve">Rzędne wysokościowe terenu dowiązano do repera roboczego usytuowanego na </w:t>
      </w:r>
      <w:r>
        <w:rPr>
          <w:rFonts w:ascii="Cambria" w:hAnsi="Cambria"/>
        </w:rPr>
        <w:t>górze studni kanalizacyjnej zlokalizowanej na dz. nr ewid. 402</w:t>
      </w:r>
      <w:r w:rsidRPr="00A34A8B">
        <w:rPr>
          <w:rFonts w:ascii="Cambria" w:hAnsi="Cambria"/>
        </w:rPr>
        <w:t>. Rzędna repera roboczego wynosi H=</w:t>
      </w:r>
      <w:r>
        <w:rPr>
          <w:rFonts w:ascii="Cambria" w:hAnsi="Cambria"/>
        </w:rPr>
        <w:t>165,33</w:t>
      </w:r>
      <w:r w:rsidRPr="00A34A8B">
        <w:rPr>
          <w:rFonts w:ascii="Cambria" w:hAnsi="Cambria"/>
        </w:rPr>
        <w:t xml:space="preserve"> m n.p.m.</w:t>
      </w:r>
    </w:p>
    <w:p w:rsidR="00C54C9A" w:rsidRPr="00555D39" w:rsidRDefault="00C54C9A" w:rsidP="00DC79C2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81" w:name="_Toc374295306"/>
      <w:r w:rsidRPr="00555D39">
        <w:rPr>
          <w:rFonts w:ascii="Cambria" w:hAnsi="Cambria" w:cs="Times New Roman"/>
          <w:sz w:val="24"/>
          <w:szCs w:val="24"/>
        </w:rPr>
        <w:t>Projektowana konstrukcja</w:t>
      </w:r>
      <w:bookmarkEnd w:id="77"/>
      <w:bookmarkEnd w:id="78"/>
      <w:bookmarkEnd w:id="79"/>
      <w:bookmarkEnd w:id="80"/>
      <w:bookmarkEnd w:id="81"/>
    </w:p>
    <w:p w:rsidR="00C54C9A" w:rsidRPr="00555D39" w:rsidRDefault="00C54C9A" w:rsidP="00DC79C2">
      <w:pPr>
        <w:ind w:firstLine="431"/>
        <w:rPr>
          <w:rFonts w:ascii="Cambria" w:hAnsi="Cambria"/>
        </w:rPr>
      </w:pPr>
      <w:r>
        <w:rPr>
          <w:rFonts w:ascii="Cambria" w:hAnsi="Cambria"/>
        </w:rPr>
        <w:t>K</w:t>
      </w:r>
      <w:r w:rsidRPr="00555D39">
        <w:rPr>
          <w:rFonts w:ascii="Cambria" w:hAnsi="Cambria"/>
        </w:rPr>
        <w:t>onstrukcji nawierzchni:</w:t>
      </w:r>
    </w:p>
    <w:p w:rsidR="00C54C9A" w:rsidRDefault="00C54C9A" w:rsidP="0061294F">
      <w:pPr>
        <w:numPr>
          <w:ilvl w:val="0"/>
          <w:numId w:val="5"/>
        </w:numPr>
        <w:rPr>
          <w:rFonts w:ascii="Cambria" w:hAnsi="Cambria"/>
        </w:rPr>
      </w:pPr>
      <w:r w:rsidRPr="00555D39">
        <w:rPr>
          <w:rFonts w:ascii="Cambria" w:hAnsi="Cambria"/>
        </w:rPr>
        <w:t>Konstrukcja chodnika</w:t>
      </w:r>
    </w:p>
    <w:p w:rsidR="00C54C9A" w:rsidRDefault="00C54C9A" w:rsidP="0061294F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Konstrukcja zjazdów</w:t>
      </w:r>
    </w:p>
    <w:p w:rsidR="00C54C9A" w:rsidRPr="00555D39" w:rsidRDefault="00C54C9A" w:rsidP="00DC79C2">
      <w:pPr>
        <w:ind w:left="791" w:firstLine="0"/>
        <w:rPr>
          <w:rFonts w:ascii="Cambria" w:hAnsi="Cambria"/>
        </w:rPr>
      </w:pPr>
    </w:p>
    <w:p w:rsidR="00C54C9A" w:rsidRPr="00555D39" w:rsidRDefault="00C54C9A" w:rsidP="00967B17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 xml:space="preserve">Wykonywanie poszczególnych warstw konstrukcji nawierzchni należy poprzedzić budową korpusu drogowego i należy ją rozpocząć od wykonania robót ziemnych po wcześniejszym ich wyznaczeniu. Wymagany stopień zagęszczenia podłoża gruntowego w dnie koryta dla gruntu rodzimego wynosi: Is=1,0. Ewentualne kolizje z istniejącym uzbrojeniem należy każdorazowo zgłosić do poszczególnych użytkowników i uzgodnić sposób ich zabezpieczenia. W miejscach zbliżeń oraz skrzyżowań z urządzeniami podziemnymi wszelkie prace należy prowadzić ręcznie. Stosownie do przyjętych uzgodnień o prowadzeniu tych prac należy powiadomić dysponentów. Po zakończeniu </w:t>
      </w:r>
      <w:r w:rsidRPr="00555D39">
        <w:rPr>
          <w:rFonts w:ascii="Cambria" w:hAnsi="Cambria"/>
        </w:rPr>
        <w:lastRenderedPageBreak/>
        <w:t xml:space="preserve">robót zabezpieczających należy dokonać odbioru z udziałem dysponenta i sporządzić odpowiedni protokół. W miejscach naruszonej struktury należy sprawdzić stan zagęszczenia gruntu i ewentualnie dodatkowo zagęścić ręcznie lub mechanicznie wibratorami, aby uniknąć późniejszego osiadania nawierzchni po jej zrealizowaniu. Fundamenty oraz inne elementy budowlane (po rozbiórce istniejących obiektów) zalegające w poziomie projektowanego koryta należy bezwzględnie usunąć z uwagi na możliwość gromadzenia się w nich wody oraz na uniknięcie późniejszego osiadania nawierzchni po jej zrealizowaniu. </w:t>
      </w:r>
    </w:p>
    <w:p w:rsidR="00C54C9A" w:rsidRPr="00555D39" w:rsidRDefault="00C54C9A" w:rsidP="003A1020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Po wykonaniu robót ziemnych można przystąpić do wykonywania poszczególnych war</w:t>
      </w:r>
      <w:r>
        <w:rPr>
          <w:rFonts w:ascii="Cambria" w:hAnsi="Cambria"/>
        </w:rPr>
        <w:t>stw konstrukcyjnych nawierzchni:</w:t>
      </w:r>
    </w:p>
    <w:p w:rsidR="00C54C9A" w:rsidRDefault="00C54C9A" w:rsidP="0061294F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3A1020">
        <w:rPr>
          <w:rFonts w:ascii="Cambria" w:hAnsi="Cambria"/>
        </w:rPr>
        <w:t>Konstrukcja chodnika</w:t>
      </w:r>
    </w:p>
    <w:p w:rsidR="00C54C9A" w:rsidRPr="003A1020" w:rsidRDefault="00C54C9A" w:rsidP="003A1020">
      <w:pPr>
        <w:pStyle w:val="Akapitzlist"/>
        <w:ind w:firstLine="0"/>
        <w:rPr>
          <w:rFonts w:ascii="Cambria" w:hAnsi="Cambria"/>
        </w:rPr>
      </w:pPr>
      <w:r w:rsidRPr="003A1020">
        <w:rPr>
          <w:rFonts w:ascii="Cambria" w:hAnsi="Cambria"/>
        </w:rPr>
        <w:t>- warstwa ścieralna z kostki brukowej betonowej gr. 6 cm</w:t>
      </w:r>
    </w:p>
    <w:p w:rsidR="00C54C9A" w:rsidRPr="003A1020" w:rsidRDefault="00C54C9A" w:rsidP="003A1020">
      <w:pPr>
        <w:pStyle w:val="Akapitzlist"/>
        <w:ind w:firstLine="0"/>
        <w:rPr>
          <w:rFonts w:ascii="Cambria" w:hAnsi="Cambria"/>
        </w:rPr>
      </w:pPr>
      <w:r w:rsidRPr="003A1020">
        <w:rPr>
          <w:rFonts w:ascii="Cambria" w:hAnsi="Cambria"/>
        </w:rPr>
        <w:t>- podsypka cementowo-piaskowa 1:4 gr. 4 cm</w:t>
      </w:r>
    </w:p>
    <w:p w:rsidR="00C54C9A" w:rsidRPr="003A1020" w:rsidRDefault="00C54C9A" w:rsidP="003A1020">
      <w:pPr>
        <w:pStyle w:val="Akapitzlist"/>
        <w:ind w:firstLine="0"/>
        <w:rPr>
          <w:rFonts w:ascii="Cambria" w:hAnsi="Cambria"/>
        </w:rPr>
      </w:pPr>
      <w:r w:rsidRPr="003A1020">
        <w:rPr>
          <w:rFonts w:ascii="Cambria" w:hAnsi="Cambria"/>
        </w:rPr>
        <w:t xml:space="preserve">- </w:t>
      </w:r>
      <w:bookmarkStart w:id="82" w:name="_Toc302132759"/>
      <w:r w:rsidRPr="003A1020">
        <w:rPr>
          <w:rFonts w:ascii="Cambria" w:hAnsi="Cambria"/>
        </w:rPr>
        <w:t>warstwa odsączająca z piasku średnioziarnistego gr. 15 c</w:t>
      </w:r>
      <w:bookmarkEnd w:id="82"/>
      <w:r w:rsidRPr="003A1020">
        <w:rPr>
          <w:rFonts w:ascii="Cambria" w:hAnsi="Cambria"/>
        </w:rPr>
        <w:t>m</w:t>
      </w:r>
      <w:r w:rsidRPr="003A1020">
        <w:rPr>
          <w:rFonts w:ascii="Cambria" w:hAnsi="Cambria"/>
        </w:rPr>
        <w:tab/>
      </w:r>
    </w:p>
    <w:p w:rsidR="00C54C9A" w:rsidRPr="003A1020" w:rsidRDefault="00C54C9A" w:rsidP="003A1020">
      <w:pPr>
        <w:pStyle w:val="Akapitzlist"/>
        <w:ind w:firstLine="0"/>
        <w:rPr>
          <w:rFonts w:ascii="Cambria" w:hAnsi="Cambria"/>
        </w:rPr>
      </w:pPr>
    </w:p>
    <w:p w:rsidR="00C54C9A" w:rsidRDefault="00C54C9A" w:rsidP="0061294F">
      <w:pPr>
        <w:pStyle w:val="Akapitzlis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Konstrukcja zjazdów</w:t>
      </w:r>
    </w:p>
    <w:p w:rsidR="00C54C9A" w:rsidRPr="003A1020" w:rsidRDefault="00C54C9A" w:rsidP="003A1020">
      <w:pPr>
        <w:pStyle w:val="Akapitzlist"/>
        <w:ind w:firstLine="0"/>
        <w:rPr>
          <w:rFonts w:ascii="Cambria" w:hAnsi="Cambria"/>
        </w:rPr>
      </w:pPr>
      <w:r w:rsidRPr="003A1020">
        <w:rPr>
          <w:rFonts w:ascii="Cambria" w:hAnsi="Cambria"/>
        </w:rPr>
        <w:t xml:space="preserve">- warstwa ścieralna z kostki brukowej </w:t>
      </w:r>
      <w:r>
        <w:rPr>
          <w:rFonts w:ascii="Cambria" w:hAnsi="Cambria"/>
        </w:rPr>
        <w:t>betonowej gr. 8</w:t>
      </w:r>
      <w:r w:rsidRPr="003A1020">
        <w:rPr>
          <w:rFonts w:ascii="Cambria" w:hAnsi="Cambria"/>
        </w:rPr>
        <w:t xml:space="preserve"> cm</w:t>
      </w:r>
    </w:p>
    <w:p w:rsidR="00C54C9A" w:rsidRDefault="00C54C9A" w:rsidP="003A1020">
      <w:pPr>
        <w:pStyle w:val="Akapitzlist"/>
        <w:ind w:firstLine="0"/>
        <w:rPr>
          <w:rFonts w:ascii="Cambria" w:hAnsi="Cambria"/>
        </w:rPr>
      </w:pPr>
      <w:r w:rsidRPr="003A1020">
        <w:rPr>
          <w:rFonts w:ascii="Cambria" w:hAnsi="Cambria"/>
        </w:rPr>
        <w:t>- podsy</w:t>
      </w:r>
      <w:r>
        <w:rPr>
          <w:rFonts w:ascii="Cambria" w:hAnsi="Cambria"/>
        </w:rPr>
        <w:t xml:space="preserve">pka cementowo-piaskowa 1:4 gr. 3 </w:t>
      </w:r>
      <w:r w:rsidRPr="003A1020">
        <w:rPr>
          <w:rFonts w:ascii="Cambria" w:hAnsi="Cambria"/>
        </w:rPr>
        <w:t>cm</w:t>
      </w:r>
    </w:p>
    <w:p w:rsidR="00C54C9A" w:rsidRDefault="00C54C9A" w:rsidP="008A3E29">
      <w:pPr>
        <w:pStyle w:val="Akapitzlist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A1020">
        <w:rPr>
          <w:rFonts w:ascii="Cambria" w:hAnsi="Cambria"/>
        </w:rPr>
        <w:t>podbudowa z kruszywa łamanego 0/</w:t>
      </w:r>
      <w:r>
        <w:rPr>
          <w:rFonts w:ascii="Cambria" w:hAnsi="Cambria"/>
        </w:rPr>
        <w:t>32</w:t>
      </w:r>
      <w:r w:rsidRPr="003A1020">
        <w:rPr>
          <w:rFonts w:ascii="Cambria" w:hAnsi="Cambria"/>
        </w:rPr>
        <w:t xml:space="preserve"> stab.</w:t>
      </w:r>
      <w:r w:rsidR="00474AD8">
        <w:rPr>
          <w:rFonts w:ascii="Cambria" w:hAnsi="Cambria"/>
        </w:rPr>
        <w:t xml:space="preserve"> </w:t>
      </w:r>
      <w:r w:rsidRPr="003A1020">
        <w:rPr>
          <w:rFonts w:ascii="Cambria" w:hAnsi="Cambria"/>
        </w:rPr>
        <w:t>mechanicznie</w:t>
      </w:r>
      <w:r>
        <w:rPr>
          <w:rFonts w:ascii="Cambria" w:hAnsi="Cambria"/>
        </w:rPr>
        <w:t xml:space="preserve"> gr. 20 cm</w:t>
      </w:r>
    </w:p>
    <w:p w:rsidR="00C54C9A" w:rsidRDefault="00C54C9A" w:rsidP="00244B16">
      <w:pPr>
        <w:pStyle w:val="Nagwek1"/>
        <w:spacing w:line="240" w:lineRule="auto"/>
        <w:rPr>
          <w:rFonts w:ascii="Cambria" w:hAnsi="Cambria"/>
          <w:b/>
          <w:sz w:val="24"/>
          <w:szCs w:val="24"/>
        </w:rPr>
      </w:pPr>
      <w:bookmarkStart w:id="83" w:name="_Toc374295307"/>
      <w:bookmarkStart w:id="84" w:name="_Toc283191992"/>
      <w:bookmarkStart w:id="85" w:name="_Toc284089113"/>
      <w:bookmarkStart w:id="86" w:name="_Toc284089208"/>
      <w:bookmarkStart w:id="87" w:name="_Toc302132762"/>
      <w:bookmarkStart w:id="88" w:name="_Toc342038096"/>
      <w:r>
        <w:rPr>
          <w:rFonts w:ascii="Cambria" w:hAnsi="Cambria"/>
          <w:b/>
          <w:sz w:val="24"/>
          <w:szCs w:val="24"/>
        </w:rPr>
        <w:t>Zestawienie powierzchni</w:t>
      </w:r>
      <w:bookmarkEnd w:id="83"/>
    </w:p>
    <w:p w:rsidR="00C54C9A" w:rsidRDefault="00C54C9A" w:rsidP="00244B16">
      <w:pPr>
        <w:rPr>
          <w:rFonts w:ascii="Cambria" w:hAnsi="Cambria"/>
        </w:rPr>
      </w:pPr>
      <w:r>
        <w:rPr>
          <w:rFonts w:ascii="Cambria" w:hAnsi="Cambria"/>
        </w:rPr>
        <w:t>- kostka brukowa betonowa gr. 6 cm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- 1765,0 m</w:t>
      </w:r>
      <w:r>
        <w:rPr>
          <w:rFonts w:ascii="Cambria" w:hAnsi="Cambria"/>
          <w:vertAlign w:val="superscript"/>
        </w:rPr>
        <w:t>2</w:t>
      </w:r>
    </w:p>
    <w:p w:rsidR="00C54C9A" w:rsidRDefault="00C54C9A" w:rsidP="00A84C74">
      <w:pPr>
        <w:rPr>
          <w:rFonts w:ascii="Cambria" w:hAnsi="Cambria"/>
          <w:vertAlign w:val="superscript"/>
        </w:rPr>
      </w:pPr>
      <w:r>
        <w:rPr>
          <w:rFonts w:ascii="Cambria" w:hAnsi="Cambria"/>
        </w:rPr>
        <w:t>- kostka brukowa betonowa gr. 8 cm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- 655,56 m</w:t>
      </w:r>
      <w:r>
        <w:rPr>
          <w:rFonts w:ascii="Cambria" w:hAnsi="Cambria"/>
          <w:vertAlign w:val="superscript"/>
        </w:rPr>
        <w:t>2</w:t>
      </w:r>
    </w:p>
    <w:p w:rsidR="00C54C9A" w:rsidRDefault="00B063D3" w:rsidP="00A84C74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C54C9A">
        <w:rPr>
          <w:rFonts w:ascii="Cambria" w:hAnsi="Cambria"/>
        </w:rPr>
        <w:t xml:space="preserve">krawężniki betonowe </w:t>
      </w:r>
      <w:r w:rsidR="00C54C9A">
        <w:rPr>
          <w:rFonts w:ascii="Cambria" w:hAnsi="Cambria"/>
        </w:rPr>
        <w:tab/>
      </w:r>
      <w:r w:rsidR="00C54C9A">
        <w:rPr>
          <w:rFonts w:ascii="Cambria" w:hAnsi="Cambria"/>
        </w:rPr>
        <w:tab/>
      </w:r>
      <w:r w:rsidR="00C54C9A">
        <w:rPr>
          <w:rFonts w:ascii="Cambria" w:hAnsi="Cambria"/>
        </w:rPr>
        <w:tab/>
      </w:r>
      <w:r w:rsidR="00C54C9A">
        <w:rPr>
          <w:rFonts w:ascii="Cambria" w:hAnsi="Cambria"/>
        </w:rPr>
        <w:tab/>
      </w:r>
      <w:r w:rsidR="00C54C9A">
        <w:rPr>
          <w:rFonts w:ascii="Cambria" w:hAnsi="Cambria"/>
        </w:rPr>
        <w:tab/>
      </w:r>
      <w:r w:rsidR="00C54C9A">
        <w:rPr>
          <w:rFonts w:ascii="Cambria" w:hAnsi="Cambria"/>
        </w:rPr>
        <w:tab/>
      </w:r>
      <w:r>
        <w:rPr>
          <w:rFonts w:ascii="Cambria" w:hAnsi="Cambria"/>
        </w:rPr>
        <w:tab/>
      </w:r>
      <w:r w:rsidR="00C54C9A">
        <w:rPr>
          <w:rFonts w:ascii="Cambria" w:hAnsi="Cambria"/>
        </w:rPr>
        <w:t>- 110,7 m</w:t>
      </w:r>
      <w:r w:rsidR="00C54C9A">
        <w:rPr>
          <w:rFonts w:ascii="Cambria" w:hAnsi="Cambria"/>
          <w:vertAlign w:val="superscript"/>
        </w:rPr>
        <w:t>2</w:t>
      </w:r>
    </w:p>
    <w:p w:rsidR="00C54C9A" w:rsidRPr="00EB7E14" w:rsidRDefault="00C54C9A" w:rsidP="00A84C74">
      <w:pPr>
        <w:rPr>
          <w:rFonts w:ascii="Cambria" w:hAnsi="Cambria"/>
        </w:rPr>
      </w:pPr>
      <w:r>
        <w:rPr>
          <w:rFonts w:ascii="Cambria" w:hAnsi="Cambria"/>
        </w:rPr>
        <w:t>- obrzeża betonowe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- 78,47 m</w:t>
      </w:r>
      <w:r>
        <w:rPr>
          <w:rFonts w:ascii="Cambria" w:hAnsi="Cambria"/>
          <w:vertAlign w:val="superscript"/>
        </w:rPr>
        <w:t>2</w:t>
      </w:r>
    </w:p>
    <w:p w:rsidR="00C54C9A" w:rsidRPr="00555D39" w:rsidRDefault="00C54C9A" w:rsidP="00DC79C2">
      <w:pPr>
        <w:pStyle w:val="Nagwek1"/>
        <w:spacing w:line="240" w:lineRule="auto"/>
        <w:rPr>
          <w:rFonts w:ascii="Cambria" w:hAnsi="Cambria"/>
          <w:b/>
          <w:sz w:val="24"/>
          <w:szCs w:val="24"/>
        </w:rPr>
      </w:pPr>
      <w:bookmarkStart w:id="89" w:name="_Toc374295308"/>
      <w:r w:rsidRPr="00555D39">
        <w:rPr>
          <w:rFonts w:ascii="Cambria" w:hAnsi="Cambria"/>
          <w:b/>
          <w:sz w:val="24"/>
          <w:szCs w:val="24"/>
        </w:rPr>
        <w:t>Rozwiązania zasadniczych elementów wyposażenia technicznego zapewniające użytkowanie obiektu zgodnie z przeznaczeniem</w:t>
      </w:r>
      <w:bookmarkEnd w:id="84"/>
      <w:r w:rsidRPr="00555D39">
        <w:rPr>
          <w:rFonts w:ascii="Cambria" w:hAnsi="Cambria"/>
          <w:b/>
          <w:sz w:val="24"/>
          <w:szCs w:val="24"/>
        </w:rPr>
        <w:t>.</w:t>
      </w:r>
      <w:bookmarkEnd w:id="85"/>
      <w:bookmarkEnd w:id="86"/>
      <w:bookmarkEnd w:id="87"/>
      <w:bookmarkEnd w:id="88"/>
      <w:bookmarkEnd w:id="89"/>
    </w:p>
    <w:p w:rsidR="00C54C9A" w:rsidRPr="00555D39" w:rsidRDefault="00C54C9A" w:rsidP="00CC2D9F">
      <w:pPr>
        <w:ind w:firstLine="432"/>
        <w:rPr>
          <w:rFonts w:ascii="Cambria" w:hAnsi="Cambria"/>
        </w:rPr>
      </w:pPr>
      <w:r>
        <w:rPr>
          <w:rFonts w:ascii="Cambria" w:hAnsi="Cambria"/>
        </w:rPr>
        <w:t xml:space="preserve">Chodniki, zjazdy indywidualne oraz publiczne </w:t>
      </w:r>
      <w:r w:rsidRPr="00555D39">
        <w:rPr>
          <w:rFonts w:ascii="Cambria" w:hAnsi="Cambria"/>
        </w:rPr>
        <w:t xml:space="preserve">zostały zaprojektowane zgodnie z ustawowymi wymogami technicznymi („Warunki techniczne, jakim powinny odpowiadać drogi publiczne i ich usytuowanie…”, ustawa o drogach publicznych, itp.) oraz formalno-prawnym. </w:t>
      </w:r>
      <w:r>
        <w:rPr>
          <w:rFonts w:ascii="Cambria" w:hAnsi="Cambria"/>
        </w:rPr>
        <w:t>Odcinek objęty zasięgiem projektu będzie wyposażony</w:t>
      </w:r>
      <w:r w:rsidRPr="00555D39">
        <w:rPr>
          <w:rFonts w:ascii="Cambria" w:hAnsi="Cambria"/>
        </w:rPr>
        <w:t xml:space="preserve"> we wszystkie urządzenia zapewniające jego bezpieczne użytkowanie w odpowiednim standardzie:</w:t>
      </w:r>
      <w:r>
        <w:rPr>
          <w:rFonts w:ascii="Cambria" w:hAnsi="Cambria"/>
        </w:rPr>
        <w:t xml:space="preserve"> </w:t>
      </w:r>
      <w:r w:rsidRPr="00555D39">
        <w:rPr>
          <w:rFonts w:ascii="Cambria" w:hAnsi="Cambria"/>
        </w:rPr>
        <w:t>obniżone krawężniki</w:t>
      </w:r>
      <w:r>
        <w:rPr>
          <w:rFonts w:ascii="Cambria" w:hAnsi="Cambria"/>
        </w:rPr>
        <w:t xml:space="preserve">, </w:t>
      </w:r>
      <w:r w:rsidRPr="00555D39">
        <w:rPr>
          <w:rFonts w:ascii="Cambria" w:hAnsi="Cambria"/>
        </w:rPr>
        <w:t>oznakowanie poziome</w:t>
      </w:r>
      <w:r>
        <w:rPr>
          <w:rFonts w:ascii="Cambria" w:hAnsi="Cambria"/>
        </w:rPr>
        <w:t xml:space="preserve"> oraz </w:t>
      </w:r>
      <w:r w:rsidRPr="00555D39">
        <w:rPr>
          <w:rFonts w:ascii="Cambria" w:hAnsi="Cambria"/>
        </w:rPr>
        <w:t>oznakowanie pionowe</w:t>
      </w:r>
      <w:r>
        <w:rPr>
          <w:rFonts w:ascii="Cambria" w:hAnsi="Cambria"/>
        </w:rPr>
        <w:t>.</w:t>
      </w:r>
    </w:p>
    <w:p w:rsidR="00C54C9A" w:rsidRPr="00555D39" w:rsidRDefault="00C54C9A" w:rsidP="00DC79C2">
      <w:pPr>
        <w:pStyle w:val="Nagwek1"/>
        <w:rPr>
          <w:rFonts w:ascii="Cambria" w:hAnsi="Cambria"/>
          <w:b/>
          <w:sz w:val="24"/>
          <w:szCs w:val="24"/>
        </w:rPr>
      </w:pPr>
      <w:bookmarkStart w:id="90" w:name="_Toc283191996"/>
      <w:bookmarkStart w:id="91" w:name="_Toc284089115"/>
      <w:bookmarkStart w:id="92" w:name="_Toc284089210"/>
      <w:bookmarkStart w:id="93" w:name="_Toc302132763"/>
      <w:bookmarkStart w:id="94" w:name="_Toc342038097"/>
      <w:bookmarkStart w:id="95" w:name="_Toc374295309"/>
      <w:r w:rsidRPr="00555D39">
        <w:rPr>
          <w:rFonts w:ascii="Cambria" w:hAnsi="Cambria"/>
          <w:b/>
          <w:sz w:val="24"/>
          <w:szCs w:val="24"/>
        </w:rPr>
        <w:lastRenderedPageBreak/>
        <w:t>Charakterystyka ekologiczna obiektu</w:t>
      </w:r>
      <w:bookmarkEnd w:id="90"/>
      <w:bookmarkEnd w:id="91"/>
      <w:bookmarkEnd w:id="92"/>
      <w:bookmarkEnd w:id="93"/>
      <w:bookmarkEnd w:id="94"/>
      <w:bookmarkEnd w:id="95"/>
    </w:p>
    <w:p w:rsidR="00C54C9A" w:rsidRPr="00555D39" w:rsidRDefault="00C54C9A" w:rsidP="00DC79C2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Projektowana budowa nie stwarza zagrożenia dla warunków ekologicznych środowiska naturalnego.</w:t>
      </w:r>
    </w:p>
    <w:p w:rsidR="00C54C9A" w:rsidRPr="00555D39" w:rsidRDefault="00C54C9A" w:rsidP="00DC79C2">
      <w:pPr>
        <w:pStyle w:val="Nagwek1"/>
        <w:rPr>
          <w:rFonts w:ascii="Cambria" w:hAnsi="Cambria"/>
          <w:b/>
          <w:sz w:val="24"/>
          <w:szCs w:val="24"/>
        </w:rPr>
      </w:pPr>
      <w:bookmarkStart w:id="96" w:name="_Toc283191997"/>
      <w:bookmarkStart w:id="97" w:name="_Toc284089116"/>
      <w:bookmarkStart w:id="98" w:name="_Toc284089211"/>
      <w:bookmarkStart w:id="99" w:name="_Toc302132764"/>
      <w:bookmarkStart w:id="100" w:name="_Toc342038098"/>
      <w:bookmarkStart w:id="101" w:name="_Toc374295310"/>
      <w:r w:rsidRPr="00555D39">
        <w:rPr>
          <w:rFonts w:ascii="Cambria" w:hAnsi="Cambria"/>
          <w:b/>
          <w:sz w:val="24"/>
          <w:szCs w:val="24"/>
        </w:rPr>
        <w:t>Uciążliwość akustyczna</w:t>
      </w:r>
      <w:bookmarkEnd w:id="96"/>
      <w:bookmarkEnd w:id="97"/>
      <w:bookmarkEnd w:id="98"/>
      <w:bookmarkEnd w:id="99"/>
      <w:bookmarkEnd w:id="100"/>
      <w:bookmarkEnd w:id="101"/>
    </w:p>
    <w:p w:rsidR="00C54C9A" w:rsidRPr="00555D39" w:rsidRDefault="00C54C9A" w:rsidP="00DC79C2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Nie wymaga się ochrony akustycznej dla planowanej inwestycji.</w:t>
      </w:r>
    </w:p>
    <w:p w:rsidR="00C54C9A" w:rsidRPr="00555D39" w:rsidRDefault="00C54C9A" w:rsidP="00DC79C2">
      <w:pPr>
        <w:pStyle w:val="Nagwek1"/>
        <w:rPr>
          <w:rFonts w:ascii="Cambria" w:hAnsi="Cambria"/>
          <w:b/>
          <w:sz w:val="24"/>
          <w:szCs w:val="24"/>
        </w:rPr>
      </w:pPr>
      <w:bookmarkStart w:id="102" w:name="_Toc283191998"/>
      <w:bookmarkStart w:id="103" w:name="_Toc284089117"/>
      <w:bookmarkStart w:id="104" w:name="_Toc284089212"/>
      <w:bookmarkStart w:id="105" w:name="_Toc302132765"/>
      <w:bookmarkStart w:id="106" w:name="_Toc342038099"/>
      <w:bookmarkStart w:id="107" w:name="_Toc374295311"/>
      <w:r w:rsidRPr="00555D39">
        <w:rPr>
          <w:rFonts w:ascii="Cambria" w:hAnsi="Cambria"/>
          <w:b/>
          <w:sz w:val="24"/>
          <w:szCs w:val="24"/>
        </w:rPr>
        <w:t>Wpływ na środowisko wodne</w:t>
      </w:r>
      <w:bookmarkEnd w:id="102"/>
      <w:bookmarkEnd w:id="103"/>
      <w:bookmarkEnd w:id="104"/>
      <w:bookmarkEnd w:id="105"/>
      <w:bookmarkEnd w:id="106"/>
      <w:bookmarkEnd w:id="107"/>
    </w:p>
    <w:p w:rsidR="00C54C9A" w:rsidRDefault="00C54C9A" w:rsidP="00DC79C2">
      <w:pPr>
        <w:ind w:firstLine="431"/>
        <w:rPr>
          <w:rFonts w:ascii="Cambria" w:hAnsi="Cambria"/>
        </w:rPr>
      </w:pPr>
      <w:r w:rsidRPr="00555D39">
        <w:rPr>
          <w:rFonts w:ascii="Cambria" w:hAnsi="Cambria"/>
        </w:rPr>
        <w:t>Inwestycja nie znajduje się w obszarze o najwyższej ochronie, inwestycja nie będzie miała negatywnego wpływu na warunki wodne.</w:t>
      </w:r>
    </w:p>
    <w:p w:rsidR="00C54C9A" w:rsidRPr="00952497" w:rsidRDefault="00C54C9A" w:rsidP="001B6FBA">
      <w:pPr>
        <w:pStyle w:val="Nagwek1"/>
        <w:rPr>
          <w:rFonts w:ascii="Cambria" w:hAnsi="Cambria"/>
          <w:b/>
          <w:sz w:val="24"/>
          <w:szCs w:val="24"/>
        </w:rPr>
      </w:pPr>
      <w:bookmarkStart w:id="108" w:name="_Toc357162769"/>
      <w:bookmarkStart w:id="109" w:name="_Toc374295312"/>
      <w:r>
        <w:rPr>
          <w:rFonts w:ascii="Cambria" w:hAnsi="Cambria"/>
          <w:b/>
          <w:sz w:val="24"/>
          <w:szCs w:val="24"/>
        </w:rPr>
        <w:t>P</w:t>
      </w:r>
      <w:bookmarkEnd w:id="108"/>
      <w:r>
        <w:rPr>
          <w:rFonts w:ascii="Cambria" w:hAnsi="Cambria"/>
          <w:b/>
          <w:sz w:val="24"/>
          <w:szCs w:val="24"/>
        </w:rPr>
        <w:t>rzewidywany termin realizacji</w:t>
      </w:r>
      <w:bookmarkEnd w:id="109"/>
    </w:p>
    <w:p w:rsidR="00C54C9A" w:rsidRDefault="00C54C9A" w:rsidP="001B6FBA">
      <w:pPr>
        <w:ind w:firstLine="431"/>
        <w:rPr>
          <w:rFonts w:ascii="Cambria" w:hAnsi="Cambria"/>
        </w:rPr>
      </w:pPr>
      <w:r>
        <w:rPr>
          <w:rFonts w:ascii="Cambria" w:hAnsi="Cambria"/>
        </w:rPr>
        <w:t>Zamiarem I</w:t>
      </w:r>
      <w:r w:rsidRPr="00952497">
        <w:rPr>
          <w:rFonts w:ascii="Cambria" w:hAnsi="Cambria"/>
        </w:rPr>
        <w:t>nwestora jest wykonanie z</w:t>
      </w:r>
      <w:r>
        <w:rPr>
          <w:rFonts w:ascii="Cambria" w:hAnsi="Cambria"/>
        </w:rPr>
        <w:t xml:space="preserve">adania w sezonie budowlanym 2014 </w:t>
      </w:r>
      <w:r w:rsidRPr="00952497">
        <w:rPr>
          <w:rFonts w:ascii="Cambria" w:hAnsi="Cambria"/>
        </w:rPr>
        <w:t>r.</w:t>
      </w:r>
    </w:p>
    <w:p w:rsidR="00C54C9A" w:rsidRPr="003702CE" w:rsidRDefault="00C54C9A" w:rsidP="001B6FBA">
      <w:pPr>
        <w:pStyle w:val="Nagwek1"/>
        <w:rPr>
          <w:rFonts w:ascii="Cambria" w:hAnsi="Cambria"/>
          <w:b/>
          <w:sz w:val="24"/>
          <w:szCs w:val="24"/>
        </w:rPr>
      </w:pPr>
      <w:bookmarkStart w:id="110" w:name="_Toc357162770"/>
      <w:bookmarkStart w:id="111" w:name="_Toc374295313"/>
      <w:r>
        <w:rPr>
          <w:rFonts w:ascii="Cambria" w:hAnsi="Cambria"/>
          <w:b/>
          <w:sz w:val="24"/>
          <w:szCs w:val="24"/>
        </w:rPr>
        <w:t>UWAGI</w:t>
      </w:r>
      <w:bookmarkEnd w:id="110"/>
      <w:bookmarkEnd w:id="111"/>
    </w:p>
    <w:p w:rsidR="00C54C9A" w:rsidRDefault="00C54C9A" w:rsidP="001B6FBA">
      <w:pPr>
        <w:ind w:firstLine="431"/>
        <w:rPr>
          <w:rFonts w:ascii="Cambria" w:hAnsi="Cambria"/>
        </w:rPr>
      </w:pPr>
      <w:r w:rsidRPr="003702CE">
        <w:rPr>
          <w:rFonts w:ascii="Cambria" w:hAnsi="Cambria"/>
        </w:rPr>
        <w:t>Zgodnie z obowiązującymi przepisami zawartymi w ustawie Prawo budowlane (tekst jednolity Dz. U. z 2003r. Nr 80 poz. 718) „zastosowane wyroby budowlane winny być dopuszczone do obrotu i powszechnego stosowania w budownict</w:t>
      </w:r>
      <w:r>
        <w:rPr>
          <w:rFonts w:ascii="Cambria" w:hAnsi="Cambria"/>
        </w:rPr>
        <w:t>wie”.</w:t>
      </w:r>
    </w:p>
    <w:p w:rsidR="00C54C9A" w:rsidRPr="00555D39" w:rsidRDefault="00C54C9A" w:rsidP="00967B17">
      <w:pPr>
        <w:pStyle w:val="Nagwek1"/>
        <w:rPr>
          <w:rFonts w:ascii="Cambria" w:hAnsi="Cambria"/>
          <w:b/>
          <w:sz w:val="24"/>
          <w:szCs w:val="24"/>
        </w:rPr>
      </w:pPr>
      <w:bookmarkStart w:id="112" w:name="_Toc342038090"/>
      <w:bookmarkStart w:id="113" w:name="_Toc374295314"/>
      <w:bookmarkStart w:id="114" w:name="_Toc302132760"/>
      <w:r w:rsidRPr="00555D39">
        <w:rPr>
          <w:rFonts w:ascii="Cambria" w:hAnsi="Cambria"/>
          <w:b/>
          <w:sz w:val="24"/>
          <w:szCs w:val="24"/>
        </w:rPr>
        <w:t>Plan BIOZ</w:t>
      </w:r>
      <w:bookmarkEnd w:id="112"/>
      <w:bookmarkEnd w:id="113"/>
    </w:p>
    <w:p w:rsidR="00C54C9A" w:rsidRPr="00A72DFF" w:rsidRDefault="00C54C9A" w:rsidP="00A72DFF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115" w:name="_Toc358976846"/>
      <w:bookmarkStart w:id="116" w:name="_Toc374295315"/>
      <w:bookmarkEnd w:id="114"/>
      <w:r w:rsidRPr="00A72DFF">
        <w:rPr>
          <w:rFonts w:ascii="Cambria" w:hAnsi="Cambria" w:cs="Times New Roman"/>
          <w:sz w:val="24"/>
          <w:szCs w:val="24"/>
        </w:rPr>
        <w:t>R</w:t>
      </w:r>
      <w:bookmarkEnd w:id="115"/>
      <w:r w:rsidRPr="00A72DFF">
        <w:rPr>
          <w:rFonts w:ascii="Cambria" w:hAnsi="Cambria" w:cs="Times New Roman"/>
          <w:sz w:val="24"/>
          <w:szCs w:val="24"/>
        </w:rPr>
        <w:t>amowa zawartość informacji BIOZ</w:t>
      </w:r>
      <w:bookmarkEnd w:id="116"/>
    </w:p>
    <w:p w:rsidR="00C54C9A" w:rsidRPr="00A72DFF" w:rsidRDefault="00C54C9A" w:rsidP="0061294F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A72DFF">
        <w:rPr>
          <w:rFonts w:ascii="Cambria" w:hAnsi="Cambria"/>
        </w:rPr>
        <w:t>Zakres robót;</w:t>
      </w:r>
    </w:p>
    <w:p w:rsidR="00C54C9A" w:rsidRPr="00374060" w:rsidRDefault="00C54C9A" w:rsidP="0061294F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374060">
        <w:rPr>
          <w:rFonts w:ascii="Cambria" w:hAnsi="Cambria"/>
        </w:rPr>
        <w:t>Wykaz istniejących obiektów budowlanych;</w:t>
      </w:r>
    </w:p>
    <w:p w:rsidR="00C54C9A" w:rsidRPr="00374060" w:rsidRDefault="00C54C9A" w:rsidP="0061294F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374060">
        <w:rPr>
          <w:rFonts w:ascii="Cambria" w:hAnsi="Cambria"/>
        </w:rPr>
        <w:t>Elementy zagospodarowania terenu, które mogą stwarzać zagrożenie bezpieczeństwa i zdrowia ludzi;</w:t>
      </w:r>
    </w:p>
    <w:p w:rsidR="00C54C9A" w:rsidRPr="00374060" w:rsidRDefault="00C54C9A" w:rsidP="0061294F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374060">
        <w:rPr>
          <w:rFonts w:ascii="Cambria" w:hAnsi="Cambria"/>
        </w:rPr>
        <w:t>Wskazania dotyczące przewidywanych zagrożeń występujących podczas realizacji robót, określające skalę i rodzaje zagrożeń oraz miejsce i czas ich występowania;</w:t>
      </w:r>
    </w:p>
    <w:p w:rsidR="00C54C9A" w:rsidRPr="00374060" w:rsidRDefault="00C54C9A" w:rsidP="0061294F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374060">
        <w:rPr>
          <w:rFonts w:ascii="Cambria" w:hAnsi="Cambria"/>
        </w:rPr>
        <w:t>Wskazanie sposobu instruktażu pracowników przed przystąpieniem do realizacji robót szczególnie niebezpiecznych;</w:t>
      </w:r>
    </w:p>
    <w:p w:rsidR="00C54C9A" w:rsidRPr="00374060" w:rsidRDefault="00C54C9A" w:rsidP="0061294F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374060">
        <w:rPr>
          <w:rFonts w:ascii="Cambria" w:hAnsi="Cambria"/>
        </w:rPr>
        <w:t xml:space="preserve">Wskazania środków technicznych i organizacyjnych, zapobiegającym niebezpieczeństwom wynikającym z wykonywania robót w strefach szczególnego zagrożenia zdrowia lub w ich sąsiedztwie, w tym zapewniających bezpieczną i sprawna komunikację, umożliwiającą szybką ewakuację na wypadek </w:t>
      </w:r>
      <w:r w:rsidRPr="00374060">
        <w:rPr>
          <w:rFonts w:ascii="Cambria" w:hAnsi="Cambria"/>
        </w:rPr>
        <w:lastRenderedPageBreak/>
        <w:t>pożaru, awarii i innych zagrożeń.</w:t>
      </w:r>
    </w:p>
    <w:p w:rsidR="00C54C9A" w:rsidRPr="00C06D6C" w:rsidRDefault="00C54C9A" w:rsidP="00C06D6C">
      <w:pPr>
        <w:ind w:firstLine="0"/>
        <w:rPr>
          <w:rFonts w:ascii="Cambria" w:hAnsi="Cambria"/>
          <w:u w:val="single"/>
        </w:rPr>
      </w:pPr>
      <w:bookmarkStart w:id="117" w:name="_Toc358976847"/>
      <w:r w:rsidRPr="00A72DFF">
        <w:rPr>
          <w:rFonts w:ascii="Cambria" w:hAnsi="Cambria"/>
          <w:u w:val="single"/>
        </w:rPr>
        <w:t>Zakres robót</w:t>
      </w:r>
      <w:bookmarkEnd w:id="117"/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Wyznaczenie lub budowa objazdów na czas budowy,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Wykonanie robót rozbiórkowych,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Wykonanie robót pomiarowych – wyznaczenie robót ziemnych,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Usunięcie warstwy humusu,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Roboty ziemne,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 xml:space="preserve">- </w:t>
      </w:r>
      <w:r w:rsidR="00921E41">
        <w:rPr>
          <w:rFonts w:ascii="Cambria" w:hAnsi="Cambria"/>
        </w:rPr>
        <w:t>B</w:t>
      </w:r>
      <w:r w:rsidR="00474AD8">
        <w:rPr>
          <w:rFonts w:ascii="Cambria" w:hAnsi="Cambria"/>
        </w:rPr>
        <w:t>udowa</w:t>
      </w:r>
      <w:r w:rsidRPr="001106F8">
        <w:rPr>
          <w:rFonts w:ascii="Cambria" w:hAnsi="Cambria"/>
        </w:rPr>
        <w:t xml:space="preserve"> przepustów drogowych,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 xml:space="preserve">- Wykonanie robót nawierzchniowych </w:t>
      </w:r>
      <w:r>
        <w:rPr>
          <w:rFonts w:ascii="Cambria" w:hAnsi="Cambria"/>
        </w:rPr>
        <w:t>chodnika</w:t>
      </w:r>
      <w:r w:rsidRPr="001106F8">
        <w:rPr>
          <w:rFonts w:ascii="Cambria" w:hAnsi="Cambria"/>
        </w:rPr>
        <w:t>,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Prace wykończeniowe – np. humusowanie skarp,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Wykonanie oznakowania pionowego</w:t>
      </w:r>
      <w:r>
        <w:rPr>
          <w:rFonts w:ascii="Cambria" w:hAnsi="Cambria"/>
        </w:rPr>
        <w:t xml:space="preserve"> i poziomego</w:t>
      </w:r>
      <w:r w:rsidRPr="001106F8">
        <w:rPr>
          <w:rFonts w:ascii="Cambria" w:hAnsi="Cambria"/>
        </w:rPr>
        <w:t>,</w:t>
      </w:r>
    </w:p>
    <w:p w:rsidR="00C54C9A" w:rsidRPr="000A4914" w:rsidRDefault="00C54C9A" w:rsidP="000A4914">
      <w:pPr>
        <w:ind w:firstLine="0"/>
        <w:rPr>
          <w:rFonts w:ascii="Cambria" w:hAnsi="Cambria"/>
          <w:u w:val="single"/>
        </w:rPr>
      </w:pPr>
      <w:bookmarkStart w:id="118" w:name="_Toc358976849"/>
      <w:r w:rsidRPr="000A4914">
        <w:rPr>
          <w:rFonts w:ascii="Cambria" w:hAnsi="Cambria"/>
          <w:u w:val="single"/>
        </w:rPr>
        <w:t>Elementy zagospodarowania terenu, które mogą stwarzać zagrożenie bezpieczeństwa i zdrowia ludzi</w:t>
      </w:r>
      <w:bookmarkEnd w:id="118"/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Istniejąca droga</w:t>
      </w:r>
      <w:r w:rsidR="00474AD8">
        <w:rPr>
          <w:rFonts w:ascii="Cambria" w:hAnsi="Cambria"/>
        </w:rPr>
        <w:t xml:space="preserve"> </w:t>
      </w:r>
      <w:r>
        <w:rPr>
          <w:rFonts w:ascii="Cambria" w:hAnsi="Cambria"/>
        </w:rPr>
        <w:t>powiatowa</w:t>
      </w:r>
      <w:r w:rsidRPr="001106F8">
        <w:rPr>
          <w:rFonts w:ascii="Cambria" w:hAnsi="Cambria"/>
        </w:rPr>
        <w:t>, na której odbywa się ruch pojazdów i pieszych;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Wykopy – koryto dla poszerzeń podbudowy</w:t>
      </w:r>
      <w:r w:rsidR="00921E41">
        <w:rPr>
          <w:rFonts w:ascii="Cambria" w:hAnsi="Cambria"/>
        </w:rPr>
        <w:t xml:space="preserve"> lub </w:t>
      </w:r>
      <w:r>
        <w:rPr>
          <w:rFonts w:ascii="Cambria" w:hAnsi="Cambria"/>
        </w:rPr>
        <w:t>budowy przepustu</w:t>
      </w:r>
      <w:r w:rsidRPr="001106F8">
        <w:rPr>
          <w:rFonts w:ascii="Cambria" w:hAnsi="Cambria"/>
        </w:rPr>
        <w:t>;</w:t>
      </w:r>
    </w:p>
    <w:p w:rsidR="00C54C9A" w:rsidRPr="001106F8" w:rsidRDefault="00C54C9A" w:rsidP="00967B17">
      <w:pPr>
        <w:rPr>
          <w:rFonts w:ascii="Cambria" w:hAnsi="Cambria"/>
        </w:rPr>
      </w:pPr>
      <w:r w:rsidRPr="001106F8">
        <w:rPr>
          <w:rFonts w:ascii="Cambria" w:hAnsi="Cambria"/>
        </w:rPr>
        <w:t>- Składowane materiały budowlane i pozostawione znaki drogowe tymczasowe</w:t>
      </w:r>
    </w:p>
    <w:p w:rsidR="00C54C9A" w:rsidRPr="001B6FBA" w:rsidRDefault="00C54C9A" w:rsidP="00A821A6">
      <w:pPr>
        <w:ind w:firstLine="0"/>
        <w:rPr>
          <w:rFonts w:ascii="Cambria" w:hAnsi="Cambria"/>
          <w:u w:val="single"/>
        </w:rPr>
      </w:pPr>
      <w:bookmarkStart w:id="119" w:name="_Toc358976850"/>
      <w:r w:rsidRPr="001B6FBA">
        <w:rPr>
          <w:rFonts w:ascii="Cambria" w:hAnsi="Cambria"/>
          <w:u w:val="single"/>
        </w:rPr>
        <w:t>Wskazania dotyczące przewidywanych zagrożeń występujących podczas realizacji robót, określające skalę i rodzaje zagrożeń oraz miejsce i czas ich występowania</w:t>
      </w:r>
      <w:bookmarkEnd w:id="119"/>
    </w:p>
    <w:p w:rsidR="00C54C9A" w:rsidRPr="001106F8" w:rsidRDefault="00C54C9A" w:rsidP="0061294F">
      <w:pPr>
        <w:numPr>
          <w:ilvl w:val="0"/>
          <w:numId w:val="9"/>
        </w:numPr>
        <w:rPr>
          <w:rFonts w:ascii="Cambria" w:hAnsi="Cambria" w:cs="Arial"/>
          <w:u w:val="single"/>
        </w:rPr>
      </w:pPr>
      <w:r w:rsidRPr="001106F8">
        <w:rPr>
          <w:rFonts w:ascii="Cambria" w:hAnsi="Cambria" w:cs="Arial"/>
          <w:u w:val="single"/>
        </w:rPr>
        <w:t>Niekorzystne warunki atmosferyczne</w:t>
      </w:r>
    </w:p>
    <w:p w:rsidR="00C54C9A" w:rsidRPr="001106F8" w:rsidRDefault="00C54C9A" w:rsidP="00967B17">
      <w:pPr>
        <w:ind w:left="360" w:firstLine="348"/>
        <w:rPr>
          <w:rFonts w:ascii="Cambria" w:hAnsi="Cambria" w:cs="Arial"/>
        </w:rPr>
      </w:pPr>
      <w:r w:rsidRPr="001106F8">
        <w:rPr>
          <w:rFonts w:ascii="Cambria" w:hAnsi="Cambria" w:cs="Arial"/>
        </w:rPr>
        <w:t>Niekorzystne warunki atmosferyczne (ulewny deszcz, śnieg, śliskość nawierzchni lub jej oblodzenie, mgła, zbyt silny upał) mogą stwarzać zagrożenie w każdej fazie wykonywania robót. Należy przestrzegać zasad poprawnego wykonywania robót drogowych, wybierając właściwą pogodę na wykonanie poszczególnych elementów: nie wykonywać robót ziemnych, zwłaszcza ręcznych przy intensywnym opadzie i złej widoczności. Nie wykonywać robót z wykorzystaniem materiałów sypkich przy silnym wietrze, nie wykonywać robót asfaltowych przy zbyt silnym upale ze względu na możliwość zatrucia oparami materiałów ropopochodnych i ogólne osłabienie uwagi.</w:t>
      </w:r>
    </w:p>
    <w:p w:rsidR="00C54C9A" w:rsidRDefault="00C54C9A" w:rsidP="00AC0F30">
      <w:pPr>
        <w:ind w:left="1068" w:firstLine="0"/>
        <w:rPr>
          <w:rFonts w:ascii="Cambria" w:hAnsi="Cambria" w:cs="Arial"/>
          <w:u w:val="single"/>
        </w:rPr>
      </w:pPr>
    </w:p>
    <w:p w:rsidR="00C54C9A" w:rsidRDefault="00C54C9A" w:rsidP="00AC0F30">
      <w:pPr>
        <w:ind w:left="1068" w:firstLine="0"/>
        <w:rPr>
          <w:rFonts w:ascii="Cambria" w:hAnsi="Cambria" w:cs="Arial"/>
          <w:u w:val="single"/>
        </w:rPr>
      </w:pPr>
    </w:p>
    <w:p w:rsidR="00C54C9A" w:rsidRDefault="00C54C9A" w:rsidP="00AC0F30">
      <w:pPr>
        <w:ind w:left="1068" w:firstLine="0"/>
        <w:rPr>
          <w:rFonts w:ascii="Cambria" w:hAnsi="Cambria" w:cs="Arial"/>
          <w:u w:val="single"/>
        </w:rPr>
      </w:pPr>
    </w:p>
    <w:p w:rsidR="00C54C9A" w:rsidRDefault="00C54C9A" w:rsidP="00AC0F30">
      <w:pPr>
        <w:ind w:left="1068" w:firstLine="0"/>
        <w:rPr>
          <w:rFonts w:ascii="Cambria" w:hAnsi="Cambria" w:cs="Arial"/>
          <w:u w:val="single"/>
        </w:rPr>
      </w:pPr>
    </w:p>
    <w:p w:rsidR="00C54C9A" w:rsidRDefault="00C54C9A" w:rsidP="00AC0F30">
      <w:pPr>
        <w:ind w:left="1068" w:firstLine="0"/>
        <w:rPr>
          <w:rFonts w:ascii="Cambria" w:hAnsi="Cambria" w:cs="Arial"/>
          <w:u w:val="single"/>
        </w:rPr>
      </w:pPr>
    </w:p>
    <w:p w:rsidR="00C54C9A" w:rsidRPr="001106F8" w:rsidRDefault="00C54C9A" w:rsidP="0061294F">
      <w:pPr>
        <w:numPr>
          <w:ilvl w:val="0"/>
          <w:numId w:val="9"/>
        </w:numPr>
        <w:rPr>
          <w:rFonts w:ascii="Cambria" w:hAnsi="Cambria" w:cs="Arial"/>
          <w:u w:val="single"/>
        </w:rPr>
      </w:pPr>
      <w:r w:rsidRPr="001106F8">
        <w:rPr>
          <w:rFonts w:ascii="Cambria" w:hAnsi="Cambria" w:cs="Arial"/>
          <w:u w:val="single"/>
        </w:rPr>
        <w:lastRenderedPageBreak/>
        <w:t>Wykopy dla wykonania koryta</w:t>
      </w:r>
    </w:p>
    <w:p w:rsidR="00C54C9A" w:rsidRPr="001106F8" w:rsidRDefault="00C54C9A" w:rsidP="00A821A6">
      <w:pPr>
        <w:ind w:left="360" w:firstLine="348"/>
        <w:rPr>
          <w:rFonts w:ascii="Cambria" w:hAnsi="Cambria" w:cs="Arial"/>
        </w:rPr>
      </w:pPr>
      <w:r w:rsidRPr="001106F8">
        <w:rPr>
          <w:rFonts w:ascii="Cambria" w:hAnsi="Cambria" w:cs="Arial"/>
        </w:rPr>
        <w:t>Wykopy powinny być oznakowane i zabezpieczone. Dla osób postronnych najbardziej niebezpieczne są długie wykopy liniowe. Należy dążyć do pozostawienia otwartych wykopów tylko na czas niezbędny do wykonania robót; wykonywanie długich odcinków „na zapas” zawsze niesie potencjalne zagrożenie, a nie wpływa decydująco na tempo robót.</w:t>
      </w:r>
    </w:p>
    <w:p w:rsidR="00C54C9A" w:rsidRPr="001106F8" w:rsidRDefault="00C54C9A" w:rsidP="0061294F">
      <w:pPr>
        <w:numPr>
          <w:ilvl w:val="0"/>
          <w:numId w:val="9"/>
        </w:numPr>
        <w:rPr>
          <w:rFonts w:ascii="Cambria" w:hAnsi="Cambria" w:cs="Arial"/>
          <w:u w:val="single"/>
        </w:rPr>
      </w:pPr>
      <w:r w:rsidRPr="001106F8">
        <w:rPr>
          <w:rFonts w:ascii="Cambria" w:hAnsi="Cambria" w:cs="Arial"/>
          <w:u w:val="single"/>
        </w:rPr>
        <w:t>Praca maszyn drogowych</w:t>
      </w:r>
    </w:p>
    <w:p w:rsidR="00C54C9A" w:rsidRPr="001106F8" w:rsidRDefault="00C54C9A" w:rsidP="00967B17">
      <w:pPr>
        <w:ind w:left="360" w:firstLine="348"/>
        <w:rPr>
          <w:rFonts w:ascii="Cambria" w:hAnsi="Cambria" w:cs="Arial"/>
        </w:rPr>
      </w:pPr>
      <w:r w:rsidRPr="001106F8">
        <w:rPr>
          <w:rFonts w:ascii="Cambria" w:hAnsi="Cambria" w:cs="Arial"/>
        </w:rPr>
        <w:t>Maszyny muszą być przede wszystkim sprawne i posiadać świadectwa dopuszczalności do użytkowania. Maszyny należy używać zgodnie z ich przeznaczeniem i charakterystykami technicznymi. Pewne rodzaje maszyn mogą być używane tylko w porze dziennej (frezarki ze względu na głośną pracę i wywoływane drgania, drobny sprzęt wibracyjny do zagęszczania małych powierzchni, np. nawierzchni chodników, zasypki wykopów, itp.). Wyjątkowe zagrożenie powstaje w związku z pracą walców drogowych, ponieważ okresowo poruszają się one w przeciwnym kierunku, a nie wszystkie posiadają urządzenie kabiny umożliwiające dobrą obserwację do tyłu. Sygnalizacja dźwiękowa maszyn i środków transportu poruszających się w różnych kierunkach jest obowiązkowa. Roboty drogowe odbywają się „pod ruchem”, dlatego zagrożenie wynikające z nadmiernej prędkości, jak i niepewnego toru jazdy istnieje zawsze. Ze względu na ciężar kontuzji odnoszonych przy robotach związanych z pracą maszyn drogowych i pojazdów, ten zakres prac należy uznać za najbardziej niebezpieczny.</w:t>
      </w:r>
    </w:p>
    <w:p w:rsidR="00C54C9A" w:rsidRPr="001106F8" w:rsidRDefault="00C54C9A" w:rsidP="0061294F">
      <w:pPr>
        <w:numPr>
          <w:ilvl w:val="0"/>
          <w:numId w:val="9"/>
        </w:numPr>
        <w:rPr>
          <w:rFonts w:ascii="Cambria" w:hAnsi="Cambria" w:cs="Arial"/>
          <w:u w:val="single"/>
        </w:rPr>
      </w:pPr>
      <w:r w:rsidRPr="001106F8">
        <w:rPr>
          <w:rFonts w:ascii="Cambria" w:hAnsi="Cambria" w:cs="Arial"/>
          <w:u w:val="single"/>
        </w:rPr>
        <w:t>Czas występowania zagrożeń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Wymienione zagrożenia występują podczas całego okresu wykonywania robót, jednak najbardziej niebezpieczny jest sam początek i koniec robót w danym dniu, zwłaszcza tych, wykonywanych o zmierzchu. Przy zaistnieniu śliskości lub oblodzenia drogi, wykonywanie robót jest niedopuszczalne.</w:t>
      </w:r>
    </w:p>
    <w:p w:rsidR="00C54C9A" w:rsidRPr="001B6FBA" w:rsidRDefault="00C54C9A" w:rsidP="00A821A6">
      <w:pPr>
        <w:ind w:firstLine="0"/>
        <w:rPr>
          <w:rFonts w:ascii="Cambria" w:hAnsi="Cambria"/>
          <w:u w:val="single"/>
        </w:rPr>
      </w:pPr>
      <w:bookmarkStart w:id="120" w:name="_Toc358976851"/>
      <w:r w:rsidRPr="001B6FBA">
        <w:rPr>
          <w:rFonts w:ascii="Cambria" w:hAnsi="Cambria"/>
          <w:u w:val="single"/>
        </w:rPr>
        <w:t>Wskazanie sposobu instruktażu pracowników przed przystąpieniem do realizacji robót szczególnie niebezpiecznych</w:t>
      </w:r>
      <w:bookmarkEnd w:id="120"/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Pracodawca jest zobowiązany zapewnić przeszkolenie pracownika w zakresie bezpieczeństwa i higieny pracy przed dopuszczeniem go do pracy oraz prowadzenie okresowych szkoleń w tym zakresie. Szkolenie w dziedzinie bezpieczeństwa i higieny pracy jest prowadzone, jako szkolenie wstępne i szkolenie okresowe.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 xml:space="preserve">Szkolenie wstępne obejmuje: instruktaż ogólny, instruktaż stanowiskowy, szkolenie </w:t>
      </w:r>
      <w:r w:rsidRPr="001106F8">
        <w:rPr>
          <w:rFonts w:ascii="Cambria" w:hAnsi="Cambria"/>
        </w:rPr>
        <w:lastRenderedPageBreak/>
        <w:t>podstawowe. Odbycie przez pracownika instruktażu ogólnego oraz instruktażu stanowiskowego powinno być przez pracownika na piśmie i odnotowane w jego aktach osobowych.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Szkolenie podstawowe powinno być zakończone egzaminem sprawdzającym.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 xml:space="preserve">Szkolenie okresowe obowiązuje osoby objęte szkolenie podstawowym. Pracownicy zatrudnieni na stanowiskach robotniczych przechodzą szkolenia okresowe. (w formie instruktażu) nie rzadziej niż 3 lata, a na stanowiskach, na których występują szczególnie duże zagrożenia zdrowia oraz zagrożenia wypadkowe – nie rzadziej niż raz w roku. Pracodawcy oraz inne osoby kierujące pracownikami np. kierownicy podlegają szkoleniu nie rzadziej, niż co 6 lat. 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 xml:space="preserve">Szkolenie okresowe powinno być zakończone egzaminem sprawdzającym. 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Zabranie się powierzania obsługi maszyn i urządzeń pracownikom nieposiadającym stosownych kwalifikacji. Na stanowiskach pracy przy stacjonarnych maszynach i urządzeniach udostępnia się instrukcje bezpiecznej obsługi i konserwacji, z którymi zapoznaje się pracowników, dokonują stosownego zapisu do Rejestru dokumentacyjnego szkoleń.</w:t>
      </w:r>
    </w:p>
    <w:p w:rsidR="00C54C9A" w:rsidRPr="001B6FBA" w:rsidRDefault="00C54C9A" w:rsidP="00A821A6">
      <w:pPr>
        <w:ind w:firstLine="0"/>
        <w:rPr>
          <w:rFonts w:ascii="Cambria" w:hAnsi="Cambria"/>
          <w:u w:val="single"/>
        </w:rPr>
      </w:pPr>
      <w:bookmarkStart w:id="121" w:name="_Toc358976852"/>
      <w:r w:rsidRPr="001B6FBA">
        <w:rPr>
          <w:rFonts w:ascii="Cambria" w:hAnsi="Cambria"/>
          <w:u w:val="single"/>
        </w:rPr>
        <w:t>Wskazania środków technicznych i organizacyjnych, zapobiegającym niebezpieczeństwom wynikającym z wykonywania robót w strefach szczególnego zagrożenia zdrowia lub w ich sąsiedztwie, w tym zapewniających bezpieczną i sprawna komunikację, umożliwiającą szybką ewakuację na wypadek pożaru, awarii i innych zagrożeń.</w:t>
      </w:r>
      <w:bookmarkEnd w:id="121"/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Przed przystąpieniem do realizacji robót montażowych wykonawca ma bezwzględny obowiązek zapoznania się z treścią wszystkich uzgodnień. Roboty budowlano montażowe należy wykonywać zgodnie z Instrukcjami producentów.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Podstawowe znaczenie ma poprawna organizacja robót, a jej najistotniejszym nakazem jest wykonywanie robót z zachowaniem sekwencji technologicznej – należy unikać sytuacji, gdy wraca się do robót już uprzednio wykonanych i zakrytych.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 xml:space="preserve">Przy wykonywaniu robót drogowych należy stosować wszelkie środki techniczne oraz tak zorganizować pracę, aby zapobiegać niebezpieczeństwom wynikającym z wykonywania robót w strefach szczególnego zagrożenia zdrowia lub w ich sąsiedztwie. 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 xml:space="preserve">Przy pracach budowlano-drogowych szczególnie ważna jest pora i warunki atmosferyczne ich wykonywania. Harmonogram robót należy tak opracować, by wyeliminować wykonywanie robót w obrębie korony drogi w potencjalnie najbardziej </w:t>
      </w:r>
      <w:r w:rsidRPr="001106F8">
        <w:rPr>
          <w:rFonts w:ascii="Cambria" w:hAnsi="Cambria"/>
        </w:rPr>
        <w:lastRenderedPageBreak/>
        <w:t>niebezpiecznych okresach. Roboty ziemne powinny być prowadzone na podstawie projektu określającego położenie instalacji, przewodów i urządzeń podziemnych mogących znaleźć się w zasięgu prowadzonych robót. W czasie wykonywania robót ziemnych miejsca niebezpieczne powinny być oznakowane i ogrodzone uniemożliwiając dostęp osobom niezatrudnionym.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Wszystkie maszyny i urządzenia techniczne powinny być sprawne technicznie i dopuszczone do użytkowania. Do wykonywania robót należy stosować odpowiednie, w pełni sprawne techniczne narzędzia, tzn. takie, których rozmiary i wydajność oraz dokładność pracy odpowiadają rodzajowi robót. Należy zawsze przestrzegać takiego doboru maszyn, by mogły one funkcjonować w obrębie wykonywanej roboty, nie wpływając swoim zasięgiem na teren, gdzie ich obecność jest zbyteczna. O sprawności maszyny stanowi również jej wpływ na środowisko naturalne: wszelkie nieszczelności, pojawianie się otwartego płomienia, powinny być natychmiast likwidowane. Oznacza to jednocześnie obowiązek wyposażenia maszyn w sprawny sprzęt gaśniczy.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W przypadku wykrycia przedmiotów wybuchowych i niebezpiecznych należy niezwłocznie przerwać wszelkie prace w rejonie zagrożenia i o tym fakcie powiadomić Kierownika Budowy. Wykryte przedmioty powinny podlegać ścisłej kontroli i ewidencji. Należy je przewieść specjalnie przygotowanymi samochodami poza rejon budowy. Wykonawca powinien przechowywać ww. materiały w oddzielnych magazynach spełniających wymogi bezpieczeństwa w tym zakresie.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>Prace należy prowadzić w sposób zapobiegający powstawaniu wzajemnych kolizji, poszczególne czynności powinny zapewniać postęp robót i nie dopuszczać do ponownego wykonywania robót już uprzednio wykonanych.</w:t>
      </w:r>
    </w:p>
    <w:p w:rsidR="00C54C9A" w:rsidRPr="001106F8" w:rsidRDefault="00C54C9A" w:rsidP="00967B17">
      <w:pPr>
        <w:ind w:firstLine="431"/>
        <w:rPr>
          <w:rFonts w:ascii="Cambria" w:hAnsi="Cambria"/>
        </w:rPr>
      </w:pPr>
      <w:r w:rsidRPr="001106F8">
        <w:rPr>
          <w:rFonts w:ascii="Cambria" w:hAnsi="Cambria"/>
        </w:rPr>
        <w:t xml:space="preserve">Istotne znaczenie ma zapewnienia sprawnej komunikacji: dla pracowników z każdego kierunku prowadzonych robót, a dla wozów bojowych straży pożarnej lub jednostek ratownictwa – od w pełni dostępnej i przejezdnej drogi publicznej. </w:t>
      </w:r>
    </w:p>
    <w:p w:rsidR="00C54C9A" w:rsidRPr="001B6FBA" w:rsidRDefault="00C54C9A" w:rsidP="001B6FBA">
      <w:pPr>
        <w:pStyle w:val="Nagwek2"/>
        <w:ind w:left="993"/>
        <w:rPr>
          <w:rFonts w:ascii="Cambria" w:hAnsi="Cambria" w:cs="Times New Roman"/>
          <w:sz w:val="24"/>
          <w:szCs w:val="24"/>
        </w:rPr>
      </w:pPr>
      <w:bookmarkStart w:id="122" w:name="_Toc358976853"/>
      <w:bookmarkStart w:id="123" w:name="_Toc374295316"/>
      <w:r w:rsidRPr="001B6FBA">
        <w:rPr>
          <w:rFonts w:ascii="Cambria" w:hAnsi="Cambria" w:cs="Times New Roman"/>
          <w:sz w:val="24"/>
          <w:szCs w:val="24"/>
        </w:rPr>
        <w:t>Informacje ogólne</w:t>
      </w:r>
      <w:bookmarkEnd w:id="122"/>
      <w:bookmarkEnd w:id="123"/>
    </w:p>
    <w:p w:rsidR="00C54C9A" w:rsidRPr="001106F8" w:rsidRDefault="00C54C9A" w:rsidP="0061294F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1106F8">
        <w:rPr>
          <w:rFonts w:ascii="Cambria" w:hAnsi="Cambria"/>
        </w:rPr>
        <w:t xml:space="preserve">Prowadzenie robót przygotowawczych i budowlanych powinno być zgodne z Rozporządzenie Ministra Infrastruktury z dnia 6 lutego 2003 r. w sprawie bezpieczeństwa i higieny pracy podczas wykonywania robót budowlanych (Dz.U. z </w:t>
      </w:r>
      <w:r>
        <w:rPr>
          <w:rFonts w:ascii="Cambria" w:hAnsi="Cambria"/>
        </w:rPr>
        <w:t>2003 r. Nr 047, poz. 0401),</w:t>
      </w:r>
    </w:p>
    <w:p w:rsidR="00C54C9A" w:rsidRPr="001106F8" w:rsidRDefault="00C54C9A" w:rsidP="0061294F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1106F8">
        <w:rPr>
          <w:rFonts w:ascii="Cambria" w:hAnsi="Cambria"/>
        </w:rPr>
        <w:t xml:space="preserve">Sporządzenie planu bezpieczeństwa i ochrony zdrowia zwanym planem „bioz” </w:t>
      </w:r>
      <w:r w:rsidRPr="001106F8">
        <w:rPr>
          <w:rFonts w:ascii="Cambria" w:hAnsi="Cambria"/>
        </w:rPr>
        <w:lastRenderedPageBreak/>
        <w:t>należy do Kierownika Budowy zgodnie z Ustawą z dnia 7 lipca 1994 r. „Prawo budowlane” art. 21a.</w:t>
      </w:r>
    </w:p>
    <w:p w:rsidR="00C54C9A" w:rsidRPr="00AC0F30" w:rsidRDefault="00C54C9A" w:rsidP="00AC0F30">
      <w:pPr>
        <w:pStyle w:val="Akapitzlist"/>
        <w:numPr>
          <w:ilvl w:val="0"/>
          <w:numId w:val="10"/>
        </w:numPr>
        <w:rPr>
          <w:rFonts w:ascii="Cambria" w:hAnsi="Cambria"/>
        </w:rPr>
      </w:pPr>
      <w:r w:rsidRPr="001106F8">
        <w:rPr>
          <w:rFonts w:ascii="Cambria" w:hAnsi="Cambria"/>
        </w:rPr>
        <w:t>Informacje dotyczące bezpieczeństwa i ochrony zdrowia przygotowano zgodnie z Rozporządzeniem Ministra Infrastruktury z dnia 23 czerwca 2003 r. (Dz. U</w:t>
      </w:r>
      <w:r>
        <w:rPr>
          <w:rFonts w:ascii="Cambria" w:hAnsi="Cambria"/>
        </w:rPr>
        <w:t>. z 2003 r., N</w:t>
      </w:r>
      <w:r w:rsidRPr="001106F8">
        <w:rPr>
          <w:rFonts w:ascii="Cambria" w:hAnsi="Cambria"/>
        </w:rPr>
        <w:t>r 120 poz</w:t>
      </w:r>
      <w:r>
        <w:rPr>
          <w:rFonts w:ascii="Cambria" w:hAnsi="Cambria"/>
        </w:rPr>
        <w:t>.</w:t>
      </w:r>
      <w:r w:rsidRPr="001106F8">
        <w:rPr>
          <w:rFonts w:ascii="Cambria" w:hAnsi="Cambria"/>
        </w:rPr>
        <w:t xml:space="preserve"> 1126).</w:t>
      </w:r>
    </w:p>
    <w:p w:rsidR="00C54C9A" w:rsidRDefault="00C54C9A" w:rsidP="001B6FBA">
      <w:pPr>
        <w:ind w:firstLine="431"/>
        <w:jc w:val="right"/>
        <w:rPr>
          <w:rFonts w:ascii="Cambria" w:hAnsi="Cambria"/>
        </w:rPr>
      </w:pPr>
    </w:p>
    <w:p w:rsidR="00C54C9A" w:rsidRDefault="00C54C9A" w:rsidP="001B6FBA">
      <w:pPr>
        <w:ind w:firstLine="431"/>
        <w:jc w:val="right"/>
        <w:rPr>
          <w:rFonts w:ascii="Cambria" w:hAnsi="Cambria"/>
        </w:rPr>
      </w:pPr>
    </w:p>
    <w:p w:rsidR="00C54C9A" w:rsidRDefault="00C54C9A" w:rsidP="001B6FBA">
      <w:pPr>
        <w:ind w:firstLine="431"/>
        <w:jc w:val="right"/>
        <w:rPr>
          <w:rFonts w:ascii="Cambria" w:hAnsi="Cambria"/>
        </w:rPr>
      </w:pPr>
    </w:p>
    <w:p w:rsidR="00C54C9A" w:rsidRPr="007E0E9F" w:rsidRDefault="00C54C9A" w:rsidP="001B6FBA">
      <w:pPr>
        <w:ind w:firstLine="431"/>
        <w:jc w:val="right"/>
        <w:rPr>
          <w:rFonts w:ascii="Cambria" w:hAnsi="Cambria"/>
        </w:rPr>
      </w:pPr>
    </w:p>
    <w:p w:rsidR="00C54C9A" w:rsidRDefault="00C54C9A" w:rsidP="001B6FBA">
      <w:pPr>
        <w:jc w:val="right"/>
        <w:rPr>
          <w:rFonts w:ascii="Cambria" w:hAnsi="Cambria"/>
        </w:rPr>
      </w:pPr>
      <w:r w:rsidRPr="007E0E9F">
        <w:rPr>
          <w:rFonts w:ascii="Cambria" w:hAnsi="Cambria"/>
        </w:rPr>
        <w:t>Projektant</w:t>
      </w:r>
      <w:r>
        <w:rPr>
          <w:rFonts w:ascii="Cambria" w:hAnsi="Cambria"/>
        </w:rPr>
        <w:t>:</w:t>
      </w:r>
    </w:p>
    <w:p w:rsidR="00C54C9A" w:rsidRPr="00952497" w:rsidRDefault="00C54C9A" w:rsidP="001B6FBA">
      <w:pPr>
        <w:jc w:val="right"/>
      </w:pPr>
      <w:r>
        <w:t>mgr inż. Tomasz Mikołajuk</w:t>
      </w:r>
    </w:p>
    <w:p w:rsidR="00C54C9A" w:rsidRDefault="00C54C9A" w:rsidP="00EF39BC">
      <w:pPr>
        <w:pStyle w:val="Akapitzlist"/>
        <w:ind w:left="0" w:firstLine="0"/>
        <w:jc w:val="left"/>
        <w:rPr>
          <w:rFonts w:ascii="Cambria" w:hAnsi="Cambria"/>
          <w:b/>
        </w:rPr>
      </w:pPr>
      <w:r>
        <w:rPr>
          <w:rFonts w:ascii="Cambria" w:hAnsi="Cambria"/>
        </w:rPr>
        <w:br w:type="page"/>
      </w:r>
    </w:p>
    <w:p w:rsidR="00C54C9A" w:rsidRDefault="00C54C9A" w:rsidP="00EF39BC">
      <w:pPr>
        <w:pStyle w:val="Akapitzlist"/>
        <w:spacing w:line="240" w:lineRule="auto"/>
        <w:ind w:left="0" w:firstLine="0"/>
        <w:jc w:val="left"/>
        <w:outlineLvl w:val="1"/>
      </w:pPr>
      <w:bookmarkStart w:id="124" w:name="_Toc284089122"/>
      <w:bookmarkStart w:id="125" w:name="_Toc284089217"/>
      <w:bookmarkStart w:id="126" w:name="_Toc302132767"/>
      <w:bookmarkStart w:id="127" w:name="_Toc342038101"/>
    </w:p>
    <w:p w:rsidR="00C54C9A" w:rsidRPr="000A4914" w:rsidRDefault="00C54C9A" w:rsidP="000A4914">
      <w:pPr>
        <w:pStyle w:val="Nagwek1"/>
        <w:numPr>
          <w:ilvl w:val="0"/>
          <w:numId w:val="0"/>
        </w:numPr>
        <w:jc w:val="left"/>
        <w:rPr>
          <w:rFonts w:ascii="Cambria" w:hAnsi="Cambria"/>
          <w:b/>
          <w:sz w:val="24"/>
          <w:szCs w:val="24"/>
        </w:rPr>
      </w:pPr>
      <w:bookmarkStart w:id="128" w:name="_Toc374295317"/>
      <w:r>
        <w:rPr>
          <w:rFonts w:ascii="Cambria" w:hAnsi="Cambria"/>
          <w:b/>
          <w:sz w:val="24"/>
          <w:szCs w:val="24"/>
        </w:rPr>
        <w:t xml:space="preserve">III </w:t>
      </w:r>
      <w:r w:rsidRPr="000A4914">
        <w:rPr>
          <w:rFonts w:ascii="Cambria" w:hAnsi="Cambria"/>
          <w:b/>
          <w:sz w:val="24"/>
          <w:szCs w:val="24"/>
        </w:rPr>
        <w:t>CZĘŚĆ RYSUNKOWA</w:t>
      </w:r>
      <w:bookmarkEnd w:id="124"/>
      <w:bookmarkEnd w:id="125"/>
      <w:bookmarkEnd w:id="126"/>
      <w:bookmarkEnd w:id="127"/>
      <w:bookmarkEnd w:id="128"/>
    </w:p>
    <w:p w:rsidR="00C54C9A" w:rsidRPr="00555D39" w:rsidRDefault="00C54C9A" w:rsidP="00234BCC">
      <w:pPr>
        <w:ind w:firstLine="0"/>
        <w:rPr>
          <w:rFonts w:ascii="Cambria" w:hAnsi="Cambria"/>
        </w:rPr>
      </w:pPr>
      <w:r w:rsidRPr="00555D39">
        <w:rPr>
          <w:rFonts w:ascii="Cambria" w:hAnsi="Cambria"/>
        </w:rPr>
        <w:t>Rys nr 1 Plan orientacyjny w skali 1:</w:t>
      </w:r>
      <w:r>
        <w:rPr>
          <w:rFonts w:ascii="Cambria" w:hAnsi="Cambria"/>
        </w:rPr>
        <w:t xml:space="preserve">10 </w:t>
      </w:r>
      <w:r w:rsidRPr="00555D39">
        <w:rPr>
          <w:rFonts w:ascii="Cambria" w:hAnsi="Cambria"/>
        </w:rPr>
        <w:t>000</w:t>
      </w:r>
    </w:p>
    <w:p w:rsidR="00C54C9A" w:rsidRPr="00555D39" w:rsidRDefault="00C54C9A" w:rsidP="00234BCC">
      <w:pPr>
        <w:ind w:firstLine="0"/>
        <w:rPr>
          <w:rFonts w:ascii="Cambria" w:hAnsi="Cambria"/>
        </w:rPr>
      </w:pPr>
      <w:r w:rsidRPr="00555D39">
        <w:rPr>
          <w:rFonts w:ascii="Cambria" w:hAnsi="Cambria"/>
        </w:rPr>
        <w:t>Rys nr 2</w:t>
      </w:r>
      <w:r w:rsidR="00474AD8">
        <w:rPr>
          <w:rFonts w:ascii="Cambria" w:hAnsi="Cambria"/>
        </w:rPr>
        <w:t xml:space="preserve"> </w:t>
      </w:r>
      <w:r>
        <w:rPr>
          <w:rFonts w:ascii="Cambria" w:hAnsi="Cambria"/>
        </w:rPr>
        <w:t>Plan</w:t>
      </w:r>
      <w:r w:rsidRPr="00555D39">
        <w:rPr>
          <w:rFonts w:ascii="Cambria" w:hAnsi="Cambria"/>
        </w:rPr>
        <w:t xml:space="preserve"> zagospodarowania terenu</w:t>
      </w:r>
      <w:r w:rsidR="00474AD8">
        <w:rPr>
          <w:rFonts w:ascii="Cambria" w:hAnsi="Cambria"/>
        </w:rPr>
        <w:t xml:space="preserve"> </w:t>
      </w:r>
      <w:r>
        <w:rPr>
          <w:rFonts w:ascii="Cambria" w:hAnsi="Cambria"/>
        </w:rPr>
        <w:t>w skali 1:10</w:t>
      </w:r>
      <w:r w:rsidRPr="00555D39">
        <w:rPr>
          <w:rFonts w:ascii="Cambria" w:hAnsi="Cambria"/>
        </w:rPr>
        <w:t>00</w:t>
      </w:r>
    </w:p>
    <w:p w:rsidR="00C54C9A" w:rsidRDefault="00C54C9A" w:rsidP="00234BCC">
      <w:pPr>
        <w:ind w:firstLine="0"/>
        <w:rPr>
          <w:rFonts w:ascii="Cambria" w:hAnsi="Cambria"/>
        </w:rPr>
      </w:pPr>
      <w:r w:rsidRPr="00555D39">
        <w:rPr>
          <w:rFonts w:ascii="Cambria" w:hAnsi="Cambria"/>
        </w:rPr>
        <w:t>Rys nr 3 Przekroje normalne</w:t>
      </w:r>
      <w:r w:rsidR="00474AD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szczegóły konstrukcyjne w skali 1:20; </w:t>
      </w:r>
      <w:r w:rsidRPr="00555D39">
        <w:rPr>
          <w:rFonts w:ascii="Cambria" w:hAnsi="Cambria"/>
        </w:rPr>
        <w:t>1:50</w:t>
      </w:r>
    </w:p>
    <w:p w:rsidR="00C54C9A" w:rsidRDefault="00C54C9A" w:rsidP="00234BCC">
      <w:pPr>
        <w:ind w:firstLine="0"/>
        <w:rPr>
          <w:rFonts w:ascii="Cambria" w:hAnsi="Cambria"/>
        </w:rPr>
      </w:pPr>
      <w:r>
        <w:rPr>
          <w:rFonts w:ascii="Cambria" w:hAnsi="Cambria"/>
        </w:rPr>
        <w:t>Rys nr 4 Profil podłużny w skali 1:100/1000</w:t>
      </w:r>
    </w:p>
    <w:p w:rsidR="00C54C9A" w:rsidRDefault="00C54C9A" w:rsidP="00234BCC">
      <w:pPr>
        <w:ind w:firstLine="0"/>
        <w:rPr>
          <w:rFonts w:ascii="Cambria" w:hAnsi="Cambria"/>
        </w:rPr>
      </w:pPr>
      <w:r>
        <w:rPr>
          <w:rFonts w:ascii="Cambria" w:hAnsi="Cambria"/>
        </w:rPr>
        <w:t>Rys nr 5 Przekroje poprzeczne w skali 1:100/100</w:t>
      </w:r>
    </w:p>
    <w:p w:rsidR="00C54C9A" w:rsidRDefault="00474AD8" w:rsidP="00DE7A2B">
      <w:pPr>
        <w:ind w:firstLine="0"/>
        <w:rPr>
          <w:rFonts w:ascii="Cambria" w:hAnsi="Cambria"/>
        </w:rPr>
      </w:pPr>
      <w:r>
        <w:rPr>
          <w:rFonts w:ascii="Cambria" w:hAnsi="Cambria"/>
        </w:rPr>
        <w:t>Rys nr 6</w:t>
      </w:r>
      <w:r w:rsidR="00C54C9A">
        <w:rPr>
          <w:rFonts w:ascii="Cambria" w:hAnsi="Cambria"/>
        </w:rPr>
        <w:t xml:space="preserve"> Rysunek zjazdów w skali 1:100</w:t>
      </w:r>
    </w:p>
    <w:p w:rsidR="00C54C9A" w:rsidRPr="00555D39" w:rsidRDefault="00C54C9A" w:rsidP="00234BCC">
      <w:pPr>
        <w:ind w:firstLine="0"/>
        <w:rPr>
          <w:rFonts w:ascii="Cambria" w:hAnsi="Cambria"/>
        </w:rPr>
      </w:pPr>
    </w:p>
    <w:p w:rsidR="00C54C9A" w:rsidRPr="00555D39" w:rsidRDefault="00C54C9A" w:rsidP="00163EC4">
      <w:pPr>
        <w:pStyle w:val="Nagwek2"/>
        <w:numPr>
          <w:ilvl w:val="0"/>
          <w:numId w:val="0"/>
        </w:numPr>
        <w:rPr>
          <w:rFonts w:ascii="Cambria" w:hAnsi="Cambria" w:cs="Times New Roman"/>
          <w:sz w:val="24"/>
          <w:szCs w:val="24"/>
        </w:rPr>
      </w:pPr>
      <w:r w:rsidRPr="00555D39">
        <w:rPr>
          <w:rFonts w:ascii="Cambria" w:hAnsi="Cambria" w:cs="Times New Roman"/>
          <w:sz w:val="24"/>
          <w:szCs w:val="24"/>
        </w:rPr>
        <w:br w:type="page"/>
      </w:r>
      <w:bookmarkStart w:id="129" w:name="_Toc302132768"/>
      <w:bookmarkStart w:id="130" w:name="_Toc342038102"/>
      <w:bookmarkStart w:id="131" w:name="_Toc374295318"/>
      <w:r w:rsidRPr="00555D39">
        <w:rPr>
          <w:rFonts w:ascii="Cambria" w:hAnsi="Cambria" w:cs="Times New Roman"/>
          <w:sz w:val="24"/>
          <w:szCs w:val="24"/>
        </w:rPr>
        <w:lastRenderedPageBreak/>
        <w:t xml:space="preserve">Rys nr 1 Plan orientacyjny </w:t>
      </w:r>
      <w:r>
        <w:rPr>
          <w:rFonts w:ascii="Cambria" w:hAnsi="Cambria" w:cs="Times New Roman"/>
          <w:sz w:val="24"/>
          <w:szCs w:val="24"/>
        </w:rPr>
        <w:t xml:space="preserve">w skali </w:t>
      </w:r>
      <w:r w:rsidRPr="00555D39">
        <w:rPr>
          <w:rFonts w:ascii="Cambria" w:hAnsi="Cambria" w:cs="Times New Roman"/>
          <w:sz w:val="24"/>
          <w:szCs w:val="24"/>
        </w:rPr>
        <w:t>1:</w:t>
      </w:r>
      <w:bookmarkEnd w:id="129"/>
      <w:r w:rsidRPr="00555D39">
        <w:rPr>
          <w:rFonts w:ascii="Cambria" w:hAnsi="Cambria" w:cs="Times New Roman"/>
          <w:sz w:val="24"/>
          <w:szCs w:val="24"/>
        </w:rPr>
        <w:t>10 000</w:t>
      </w:r>
      <w:bookmarkEnd w:id="130"/>
      <w:bookmarkEnd w:id="131"/>
    </w:p>
    <w:p w:rsidR="00C54C9A" w:rsidRPr="00555D39" w:rsidRDefault="00C54C9A" w:rsidP="00163EC4">
      <w:pPr>
        <w:pStyle w:val="Nagwek2"/>
        <w:numPr>
          <w:ilvl w:val="0"/>
          <w:numId w:val="0"/>
        </w:numPr>
        <w:rPr>
          <w:rFonts w:ascii="Cambria" w:hAnsi="Cambria" w:cs="Times New Roman"/>
          <w:sz w:val="24"/>
          <w:szCs w:val="24"/>
        </w:rPr>
      </w:pPr>
      <w:r w:rsidRPr="00555D39">
        <w:rPr>
          <w:rFonts w:ascii="Cambria" w:hAnsi="Cambria" w:cs="Times New Roman"/>
          <w:sz w:val="24"/>
          <w:szCs w:val="24"/>
        </w:rPr>
        <w:br w:type="page"/>
      </w:r>
      <w:bookmarkStart w:id="132" w:name="_Toc302132769"/>
      <w:bookmarkStart w:id="133" w:name="_Toc342038103"/>
      <w:bookmarkStart w:id="134" w:name="_Toc374295319"/>
      <w:r w:rsidRPr="00555D39">
        <w:rPr>
          <w:rFonts w:ascii="Cambria" w:hAnsi="Cambria" w:cs="Times New Roman"/>
          <w:sz w:val="24"/>
          <w:szCs w:val="24"/>
        </w:rPr>
        <w:lastRenderedPageBreak/>
        <w:t>Rys nr 2</w:t>
      </w:r>
      <w:r>
        <w:rPr>
          <w:rFonts w:ascii="Cambria" w:hAnsi="Cambria" w:cs="Times New Roman"/>
          <w:sz w:val="24"/>
          <w:szCs w:val="24"/>
        </w:rPr>
        <w:t xml:space="preserve">Plan </w:t>
      </w:r>
      <w:r w:rsidRPr="00555D39">
        <w:rPr>
          <w:rFonts w:ascii="Cambria" w:hAnsi="Cambria" w:cs="Times New Roman"/>
          <w:sz w:val="24"/>
          <w:szCs w:val="24"/>
        </w:rPr>
        <w:t>zagospodarowania terenu</w:t>
      </w:r>
      <w:bookmarkEnd w:id="132"/>
      <w:r>
        <w:rPr>
          <w:rFonts w:ascii="Cambria" w:hAnsi="Cambria" w:cs="Times New Roman"/>
          <w:sz w:val="24"/>
          <w:szCs w:val="24"/>
        </w:rPr>
        <w:t xml:space="preserve">w skali </w:t>
      </w:r>
      <w:r w:rsidRPr="00555D39">
        <w:rPr>
          <w:rFonts w:ascii="Cambria" w:hAnsi="Cambria" w:cs="Times New Roman"/>
          <w:sz w:val="24"/>
          <w:szCs w:val="24"/>
        </w:rPr>
        <w:t>1:</w:t>
      </w:r>
      <w:bookmarkEnd w:id="133"/>
      <w:r>
        <w:rPr>
          <w:rFonts w:ascii="Cambria" w:hAnsi="Cambria" w:cs="Times New Roman"/>
          <w:sz w:val="24"/>
          <w:szCs w:val="24"/>
        </w:rPr>
        <w:t>1000</w:t>
      </w:r>
      <w:bookmarkEnd w:id="134"/>
    </w:p>
    <w:p w:rsidR="00C54C9A" w:rsidRDefault="00C54C9A" w:rsidP="00DC79C2">
      <w:pPr>
        <w:pStyle w:val="Nagwek2"/>
        <w:numPr>
          <w:ilvl w:val="0"/>
          <w:numId w:val="0"/>
        </w:numPr>
        <w:rPr>
          <w:rFonts w:ascii="Cambria" w:hAnsi="Cambria" w:cs="Times New Roman"/>
          <w:sz w:val="24"/>
          <w:szCs w:val="24"/>
        </w:rPr>
      </w:pPr>
      <w:bookmarkStart w:id="135" w:name="_Toc302132770"/>
      <w:r w:rsidRPr="00555D39">
        <w:rPr>
          <w:rFonts w:ascii="Cambria" w:hAnsi="Cambria" w:cs="Times New Roman"/>
          <w:sz w:val="24"/>
          <w:szCs w:val="24"/>
        </w:rPr>
        <w:br w:type="page"/>
      </w:r>
      <w:bookmarkStart w:id="136" w:name="_Toc342038104"/>
      <w:bookmarkStart w:id="137" w:name="_Toc374295320"/>
      <w:r w:rsidRPr="00555D39">
        <w:rPr>
          <w:rFonts w:ascii="Cambria" w:hAnsi="Cambria" w:cs="Times New Roman"/>
          <w:sz w:val="24"/>
          <w:szCs w:val="24"/>
        </w:rPr>
        <w:lastRenderedPageBreak/>
        <w:t xml:space="preserve">Rys nr 3 Przekroje normalne </w:t>
      </w:r>
      <w:r>
        <w:rPr>
          <w:rFonts w:ascii="Cambria" w:hAnsi="Cambria" w:cs="Times New Roman"/>
          <w:sz w:val="24"/>
          <w:szCs w:val="24"/>
        </w:rPr>
        <w:t xml:space="preserve">i szczegóły konstrukcyjne w skali 1:20; </w:t>
      </w:r>
      <w:r w:rsidRPr="00555D39">
        <w:rPr>
          <w:rFonts w:ascii="Cambria" w:hAnsi="Cambria" w:cs="Times New Roman"/>
          <w:sz w:val="24"/>
          <w:szCs w:val="24"/>
        </w:rPr>
        <w:t>1:50</w:t>
      </w:r>
      <w:bookmarkEnd w:id="135"/>
      <w:bookmarkEnd w:id="136"/>
      <w:bookmarkEnd w:id="137"/>
    </w:p>
    <w:p w:rsidR="00C54C9A" w:rsidRDefault="00C54C9A" w:rsidP="00DE7A2B">
      <w:r>
        <w:br w:type="page"/>
      </w:r>
    </w:p>
    <w:p w:rsidR="00C54C9A" w:rsidRPr="00AC0F30" w:rsidRDefault="00C54C9A" w:rsidP="00AC0F30">
      <w:pPr>
        <w:pStyle w:val="Nagwek2"/>
        <w:numPr>
          <w:ilvl w:val="0"/>
          <w:numId w:val="0"/>
        </w:numPr>
        <w:rPr>
          <w:rFonts w:ascii="Cambria" w:hAnsi="Cambria" w:cs="Times New Roman"/>
          <w:sz w:val="24"/>
          <w:szCs w:val="24"/>
        </w:rPr>
      </w:pPr>
      <w:bookmarkStart w:id="138" w:name="_Toc374295321"/>
      <w:r w:rsidRPr="00AC0F30">
        <w:rPr>
          <w:rFonts w:ascii="Cambria" w:hAnsi="Cambria" w:cs="Times New Roman"/>
          <w:sz w:val="24"/>
          <w:szCs w:val="24"/>
        </w:rPr>
        <w:t>Rys nr 4 Profil podłużny w skali 1:100/1000</w:t>
      </w:r>
      <w:bookmarkEnd w:id="138"/>
    </w:p>
    <w:p w:rsidR="00C54C9A" w:rsidRPr="00AC0F30" w:rsidRDefault="00C54C9A" w:rsidP="00AC0F30"/>
    <w:p w:rsidR="00C54C9A" w:rsidRDefault="00C54C9A" w:rsidP="00AC0F30">
      <w:pPr>
        <w:spacing w:line="240" w:lineRule="auto"/>
        <w:ind w:firstLine="0"/>
        <w:jc w:val="left"/>
        <w:rPr>
          <w:rFonts w:ascii="Cambria" w:hAnsi="Cambria"/>
        </w:rPr>
      </w:pPr>
      <w:r>
        <w:br w:type="page"/>
      </w:r>
    </w:p>
    <w:p w:rsidR="00C54C9A" w:rsidRDefault="00C54C9A" w:rsidP="00AC0F30">
      <w:pPr>
        <w:pStyle w:val="Nagwek2"/>
        <w:numPr>
          <w:ilvl w:val="0"/>
          <w:numId w:val="0"/>
        </w:numPr>
        <w:rPr>
          <w:rFonts w:ascii="Cambria" w:hAnsi="Cambria" w:cs="Times New Roman"/>
          <w:sz w:val="24"/>
          <w:szCs w:val="24"/>
        </w:rPr>
      </w:pPr>
      <w:bookmarkStart w:id="139" w:name="_Toc374295322"/>
      <w:r w:rsidRPr="00AC0F30">
        <w:rPr>
          <w:rFonts w:ascii="Cambria" w:hAnsi="Cambria" w:cs="Times New Roman"/>
          <w:sz w:val="24"/>
          <w:szCs w:val="24"/>
        </w:rPr>
        <w:t>Rys nr 5 Przekroje poprzeczne w skali 1:100/100</w:t>
      </w:r>
      <w:bookmarkEnd w:id="139"/>
    </w:p>
    <w:p w:rsidR="00C54C9A" w:rsidRDefault="00C54C9A" w:rsidP="00AC0F30">
      <w:pPr>
        <w:ind w:firstLine="0"/>
        <w:rPr>
          <w:rFonts w:ascii="Cambria" w:hAnsi="Cambria"/>
        </w:rPr>
      </w:pPr>
    </w:p>
    <w:p w:rsidR="00C54C9A" w:rsidRPr="00AC0F30" w:rsidRDefault="00C54C9A" w:rsidP="00AC0F30">
      <w:pPr>
        <w:pStyle w:val="Nagwek2"/>
        <w:numPr>
          <w:ilvl w:val="0"/>
          <w:numId w:val="0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  <w:bookmarkStart w:id="140" w:name="_Toc374295323"/>
      <w:r w:rsidR="00474AD8">
        <w:rPr>
          <w:rFonts w:ascii="Cambria" w:hAnsi="Cambria" w:cs="Times New Roman"/>
          <w:sz w:val="24"/>
          <w:szCs w:val="24"/>
        </w:rPr>
        <w:lastRenderedPageBreak/>
        <w:t>Rys nr 6</w:t>
      </w:r>
      <w:r w:rsidRPr="00AC0F30">
        <w:rPr>
          <w:rFonts w:ascii="Cambria" w:hAnsi="Cambria" w:cs="Times New Roman"/>
          <w:sz w:val="24"/>
          <w:szCs w:val="24"/>
        </w:rPr>
        <w:t xml:space="preserve"> Rysunek zjazdów w skali 1:100</w:t>
      </w:r>
      <w:bookmarkEnd w:id="140"/>
    </w:p>
    <w:p w:rsidR="00C54C9A" w:rsidRPr="00AC0F30" w:rsidRDefault="00C54C9A" w:rsidP="00AC0F30"/>
    <w:p w:rsidR="00C54C9A" w:rsidRPr="000A4914" w:rsidRDefault="00C54C9A" w:rsidP="000A4914"/>
    <w:p w:rsidR="00C54C9A" w:rsidRPr="00555D39" w:rsidRDefault="00C54C9A" w:rsidP="00DC79C2">
      <w:pPr>
        <w:pStyle w:val="Nagwek2"/>
        <w:numPr>
          <w:ilvl w:val="0"/>
          <w:numId w:val="0"/>
        </w:numPr>
        <w:rPr>
          <w:rFonts w:ascii="Cambria" w:hAnsi="Cambria" w:cs="Times New Roman"/>
          <w:sz w:val="24"/>
          <w:szCs w:val="24"/>
        </w:rPr>
      </w:pPr>
    </w:p>
    <w:p w:rsidR="00C54C9A" w:rsidRPr="00B42475" w:rsidRDefault="00C54C9A" w:rsidP="00B42475">
      <w:pPr>
        <w:pStyle w:val="Nagwek2"/>
        <w:numPr>
          <w:ilvl w:val="0"/>
          <w:numId w:val="0"/>
        </w:numPr>
        <w:rPr>
          <w:rFonts w:ascii="Cambria" w:hAnsi="Cambria" w:cs="Times New Roman"/>
          <w:sz w:val="24"/>
          <w:szCs w:val="24"/>
        </w:rPr>
      </w:pPr>
    </w:p>
    <w:sectPr w:rsidR="00C54C9A" w:rsidRPr="00B42475" w:rsidSect="008567CD">
      <w:pgSz w:w="11906" w:h="16838"/>
      <w:pgMar w:top="740" w:right="1274" w:bottom="683" w:left="1560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9A" w:rsidRDefault="0014059A">
      <w:r>
        <w:separator/>
      </w:r>
    </w:p>
  </w:endnote>
  <w:endnote w:type="continuationSeparator" w:id="0">
    <w:p w:rsidR="0014059A" w:rsidRDefault="0014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D3" w:rsidRPr="00555D39" w:rsidRDefault="00B063D3" w:rsidP="00DC79C2">
    <w:pPr>
      <w:pStyle w:val="Stopka"/>
      <w:framePr w:wrap="around" w:vAnchor="text" w:hAnchor="margin" w:xAlign="right" w:y="1"/>
      <w:jc w:val="right"/>
      <w:rPr>
        <w:rFonts w:ascii="Cambria" w:hAnsi="Cambria"/>
      </w:rPr>
    </w:pPr>
    <w:r w:rsidRPr="00555D39">
      <w:rPr>
        <w:rFonts w:ascii="Cambria" w:hAnsi="Cambria"/>
      </w:rPr>
      <w:fldChar w:fldCharType="begin"/>
    </w:r>
    <w:r w:rsidRPr="00555D39">
      <w:rPr>
        <w:rFonts w:ascii="Cambria" w:hAnsi="Cambria"/>
      </w:rPr>
      <w:instrText xml:space="preserve"> PAGE   \* MERGEFORMAT </w:instrText>
    </w:r>
    <w:r w:rsidRPr="00555D39">
      <w:rPr>
        <w:rFonts w:ascii="Cambria" w:hAnsi="Cambria"/>
      </w:rPr>
      <w:fldChar w:fldCharType="separate"/>
    </w:r>
    <w:r w:rsidR="00CE6960">
      <w:rPr>
        <w:rFonts w:ascii="Cambria" w:hAnsi="Cambria"/>
        <w:noProof/>
      </w:rPr>
      <w:t>1</w:t>
    </w:r>
    <w:r w:rsidRPr="00555D39">
      <w:rPr>
        <w:rFonts w:ascii="Cambria" w:hAnsi="Cambria"/>
      </w:rPr>
      <w:fldChar w:fldCharType="end"/>
    </w:r>
  </w:p>
  <w:p w:rsidR="00B063D3" w:rsidRPr="00555D39" w:rsidRDefault="00B063D3" w:rsidP="00DC79C2">
    <w:pPr>
      <w:pStyle w:val="Stopka"/>
      <w:framePr w:wrap="around" w:vAnchor="text" w:hAnchor="margin" w:xAlign="right" w:y="1"/>
      <w:pBdr>
        <w:top w:val="single" w:sz="4" w:space="1" w:color="auto"/>
      </w:pBdr>
      <w:ind w:firstLine="0"/>
      <w:rPr>
        <w:rFonts w:ascii="Cambria" w:hAnsi="Cambria"/>
        <w:sz w:val="18"/>
        <w:szCs w:val="18"/>
      </w:rPr>
    </w:pPr>
    <w:r w:rsidRPr="00555D39">
      <w:rPr>
        <w:rFonts w:ascii="Cambria" w:hAnsi="Cambria"/>
        <w:sz w:val="18"/>
        <w:szCs w:val="18"/>
      </w:rPr>
      <w:t>TMP Projekt Biuro Projektów Drogowych</w:t>
    </w:r>
  </w:p>
  <w:p w:rsidR="00B063D3" w:rsidRPr="00555D39" w:rsidRDefault="00B063D3" w:rsidP="002D76AE">
    <w:pPr>
      <w:pStyle w:val="Stopka"/>
      <w:ind w:right="360"/>
      <w:jc w:val="right"/>
      <w:rPr>
        <w:rFonts w:ascii="Cambria" w:hAnsi="Cambria"/>
      </w:rPr>
    </w:pPr>
  </w:p>
  <w:p w:rsidR="00B063D3" w:rsidRPr="00555D39" w:rsidRDefault="00B063D3">
    <w:pPr>
      <w:pStyle w:val="Stopka"/>
      <w:tabs>
        <w:tab w:val="clear" w:pos="4536"/>
      </w:tabs>
      <w:ind w:firstLine="0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9A" w:rsidRDefault="0014059A">
      <w:r>
        <w:separator/>
      </w:r>
    </w:p>
  </w:footnote>
  <w:footnote w:type="continuationSeparator" w:id="0">
    <w:p w:rsidR="0014059A" w:rsidRDefault="0014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D3" w:rsidRPr="00AC0F30" w:rsidRDefault="00B063D3" w:rsidP="00EF39BC">
    <w:pPr>
      <w:autoSpaceDE w:val="0"/>
      <w:autoSpaceDN w:val="0"/>
      <w:adjustRightInd w:val="0"/>
      <w:spacing w:line="240" w:lineRule="auto"/>
      <w:ind w:firstLine="0"/>
      <w:jc w:val="center"/>
      <w:rPr>
        <w:rFonts w:ascii="Cambria" w:hAnsi="Cambria" w:cs="Cambria"/>
        <w:color w:val="000000"/>
        <w:sz w:val="16"/>
        <w:szCs w:val="16"/>
      </w:rPr>
    </w:pPr>
    <w:r w:rsidRPr="00AC0F30">
      <w:rPr>
        <w:rFonts w:ascii="Cambria" w:hAnsi="Cambria" w:cs="Cambria"/>
        <w:b/>
        <w:bCs/>
        <w:color w:val="000000"/>
        <w:sz w:val="16"/>
        <w:szCs w:val="16"/>
      </w:rPr>
      <w:t>"</w:t>
    </w:r>
    <w:r w:rsidR="006E0F75">
      <w:rPr>
        <w:rFonts w:ascii="Cambria" w:hAnsi="Cambria" w:cs="Cambria"/>
        <w:b/>
        <w:bCs/>
        <w:color w:val="000000"/>
        <w:sz w:val="16"/>
        <w:szCs w:val="16"/>
      </w:rPr>
      <w:t>B</w:t>
    </w:r>
    <w:r w:rsidRPr="00AC0F30">
      <w:rPr>
        <w:rFonts w:ascii="Cambria" w:hAnsi="Cambria" w:cs="Cambria"/>
        <w:b/>
        <w:bCs/>
        <w:color w:val="000000"/>
        <w:sz w:val="16"/>
        <w:szCs w:val="16"/>
      </w:rPr>
      <w:t>udowa chodnika w miejscowości Nowa Kornica przy drodze powiatowej Nr 2012W od drogi Nr 811 Chybów - Stare Litewniki - Walim - Nowa Kornica</w:t>
    </w:r>
    <w:r w:rsidRPr="00AC0F30">
      <w:rPr>
        <w:rFonts w:ascii="Cambria" w:hAnsi="Cambria" w:cs="Cambria"/>
        <w:color w:val="000000"/>
        <w:sz w:val="16"/>
        <w:szCs w:val="16"/>
      </w:rPr>
      <w:t>"</w:t>
    </w:r>
  </w:p>
  <w:p w:rsidR="00B063D3" w:rsidRPr="00AC0F30" w:rsidRDefault="00B063D3" w:rsidP="00EF39BC">
    <w:pPr>
      <w:pStyle w:val="Nagwek"/>
      <w:rPr>
        <w:rFonts w:ascii="Cambria" w:hAnsi="Cambria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71"/>
    <w:multiLevelType w:val="hybridMultilevel"/>
    <w:tmpl w:val="D28E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71AD"/>
    <w:multiLevelType w:val="hybridMultilevel"/>
    <w:tmpl w:val="7F880E10"/>
    <w:lvl w:ilvl="0" w:tplc="E3442932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B7A"/>
    <w:multiLevelType w:val="hybridMultilevel"/>
    <w:tmpl w:val="B810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96FFD"/>
    <w:multiLevelType w:val="multilevel"/>
    <w:tmpl w:val="00D4FE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76" w:hanging="576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3622061"/>
    <w:multiLevelType w:val="hybridMultilevel"/>
    <w:tmpl w:val="C4C8D252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5">
    <w:nsid w:val="428C3716"/>
    <w:multiLevelType w:val="hybridMultilevel"/>
    <w:tmpl w:val="01E64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74561"/>
    <w:multiLevelType w:val="hybridMultilevel"/>
    <w:tmpl w:val="1544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37082"/>
    <w:multiLevelType w:val="hybridMultilevel"/>
    <w:tmpl w:val="B50C23F2"/>
    <w:lvl w:ilvl="0" w:tplc="CD942892">
      <w:start w:val="1"/>
      <w:numFmt w:val="bullet"/>
      <w:pStyle w:val="Bullet2"/>
      <w:lvlText w:val="●"/>
      <w:lvlJc w:val="left"/>
      <w:pPr>
        <w:tabs>
          <w:tab w:val="num" w:pos="1134"/>
        </w:tabs>
        <w:ind w:left="1134" w:hanging="567"/>
      </w:pPr>
      <w:rPr>
        <w:rFonts w:asci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E00E8"/>
    <w:multiLevelType w:val="hybridMultilevel"/>
    <w:tmpl w:val="00A05A68"/>
    <w:lvl w:ilvl="0" w:tplc="C02281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4E07963"/>
    <w:multiLevelType w:val="hybridMultilevel"/>
    <w:tmpl w:val="9F703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6C5216"/>
    <w:multiLevelType w:val="multilevel"/>
    <w:tmpl w:val="35E4DA8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ind w:left="1260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567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18"/>
    <w:rsid w:val="000008ED"/>
    <w:rsid w:val="00000E69"/>
    <w:rsid w:val="000020C5"/>
    <w:rsid w:val="00002F15"/>
    <w:rsid w:val="00011A4C"/>
    <w:rsid w:val="000168E6"/>
    <w:rsid w:val="00016DD4"/>
    <w:rsid w:val="00023E2E"/>
    <w:rsid w:val="00024C62"/>
    <w:rsid w:val="00025C83"/>
    <w:rsid w:val="000311F2"/>
    <w:rsid w:val="000318F4"/>
    <w:rsid w:val="00034344"/>
    <w:rsid w:val="00042216"/>
    <w:rsid w:val="0004408D"/>
    <w:rsid w:val="00045CDA"/>
    <w:rsid w:val="00046452"/>
    <w:rsid w:val="000542D6"/>
    <w:rsid w:val="00055792"/>
    <w:rsid w:val="00057FB3"/>
    <w:rsid w:val="00060C02"/>
    <w:rsid w:val="000617BF"/>
    <w:rsid w:val="00061EFF"/>
    <w:rsid w:val="0006229F"/>
    <w:rsid w:val="0006445B"/>
    <w:rsid w:val="0006620C"/>
    <w:rsid w:val="00067698"/>
    <w:rsid w:val="00071904"/>
    <w:rsid w:val="000733F1"/>
    <w:rsid w:val="00074044"/>
    <w:rsid w:val="000757D9"/>
    <w:rsid w:val="00076C5A"/>
    <w:rsid w:val="00080722"/>
    <w:rsid w:val="00081943"/>
    <w:rsid w:val="00093915"/>
    <w:rsid w:val="000A161E"/>
    <w:rsid w:val="000A24FB"/>
    <w:rsid w:val="000A3255"/>
    <w:rsid w:val="000A422D"/>
    <w:rsid w:val="000A4914"/>
    <w:rsid w:val="000A6D39"/>
    <w:rsid w:val="000A7B58"/>
    <w:rsid w:val="000B1A35"/>
    <w:rsid w:val="000B1DC7"/>
    <w:rsid w:val="000C3AA8"/>
    <w:rsid w:val="000C452A"/>
    <w:rsid w:val="000C48BC"/>
    <w:rsid w:val="000C5E13"/>
    <w:rsid w:val="000C600E"/>
    <w:rsid w:val="000C76D1"/>
    <w:rsid w:val="000C79B3"/>
    <w:rsid w:val="000D1065"/>
    <w:rsid w:val="000D7166"/>
    <w:rsid w:val="000E019D"/>
    <w:rsid w:val="000E4A1D"/>
    <w:rsid w:val="000E55F2"/>
    <w:rsid w:val="000E5CB0"/>
    <w:rsid w:val="000E6CCD"/>
    <w:rsid w:val="000E7DBF"/>
    <w:rsid w:val="000F3BDA"/>
    <w:rsid w:val="000F4AD2"/>
    <w:rsid w:val="000F55C9"/>
    <w:rsid w:val="0010601F"/>
    <w:rsid w:val="001106F8"/>
    <w:rsid w:val="00115D6F"/>
    <w:rsid w:val="001178B6"/>
    <w:rsid w:val="001218C4"/>
    <w:rsid w:val="00124900"/>
    <w:rsid w:val="00126D09"/>
    <w:rsid w:val="0012787F"/>
    <w:rsid w:val="00133549"/>
    <w:rsid w:val="00134322"/>
    <w:rsid w:val="00136A2A"/>
    <w:rsid w:val="001372D7"/>
    <w:rsid w:val="001375A0"/>
    <w:rsid w:val="0014059A"/>
    <w:rsid w:val="00140B23"/>
    <w:rsid w:val="00143CE3"/>
    <w:rsid w:val="00155272"/>
    <w:rsid w:val="00156313"/>
    <w:rsid w:val="001634C5"/>
    <w:rsid w:val="00163EC4"/>
    <w:rsid w:val="0016648B"/>
    <w:rsid w:val="00167349"/>
    <w:rsid w:val="001731DD"/>
    <w:rsid w:val="00177008"/>
    <w:rsid w:val="001808D6"/>
    <w:rsid w:val="00181F46"/>
    <w:rsid w:val="00181F95"/>
    <w:rsid w:val="00182E33"/>
    <w:rsid w:val="001853A7"/>
    <w:rsid w:val="0019289D"/>
    <w:rsid w:val="00195C0A"/>
    <w:rsid w:val="001966A1"/>
    <w:rsid w:val="001A375C"/>
    <w:rsid w:val="001A47C2"/>
    <w:rsid w:val="001A4EE3"/>
    <w:rsid w:val="001B03D5"/>
    <w:rsid w:val="001B1CCA"/>
    <w:rsid w:val="001B26DC"/>
    <w:rsid w:val="001B3811"/>
    <w:rsid w:val="001B46E3"/>
    <w:rsid w:val="001B6FBA"/>
    <w:rsid w:val="001C34BE"/>
    <w:rsid w:val="001C45C9"/>
    <w:rsid w:val="001D0C86"/>
    <w:rsid w:val="001D4D7B"/>
    <w:rsid w:val="001D4EEC"/>
    <w:rsid w:val="001E1346"/>
    <w:rsid w:val="001E3FB5"/>
    <w:rsid w:val="001E5CD8"/>
    <w:rsid w:val="001E6739"/>
    <w:rsid w:val="001F6AFB"/>
    <w:rsid w:val="001F6DB7"/>
    <w:rsid w:val="001F74E6"/>
    <w:rsid w:val="00203D18"/>
    <w:rsid w:val="0021362F"/>
    <w:rsid w:val="00214249"/>
    <w:rsid w:val="00214813"/>
    <w:rsid w:val="00214845"/>
    <w:rsid w:val="00217F55"/>
    <w:rsid w:val="0022098A"/>
    <w:rsid w:val="00224334"/>
    <w:rsid w:val="002245C0"/>
    <w:rsid w:val="002246D2"/>
    <w:rsid w:val="00227393"/>
    <w:rsid w:val="00234BCC"/>
    <w:rsid w:val="00235B4C"/>
    <w:rsid w:val="00235FB9"/>
    <w:rsid w:val="0023608B"/>
    <w:rsid w:val="00237171"/>
    <w:rsid w:val="00240C85"/>
    <w:rsid w:val="00242A95"/>
    <w:rsid w:val="0024317D"/>
    <w:rsid w:val="00243854"/>
    <w:rsid w:val="00244B16"/>
    <w:rsid w:val="00244CDD"/>
    <w:rsid w:val="00245FB4"/>
    <w:rsid w:val="002479C7"/>
    <w:rsid w:val="0025122F"/>
    <w:rsid w:val="0025132B"/>
    <w:rsid w:val="0025250B"/>
    <w:rsid w:val="002530C6"/>
    <w:rsid w:val="00257816"/>
    <w:rsid w:val="00261E20"/>
    <w:rsid w:val="0026213A"/>
    <w:rsid w:val="00263681"/>
    <w:rsid w:val="0026496D"/>
    <w:rsid w:val="0026498B"/>
    <w:rsid w:val="002660D3"/>
    <w:rsid w:val="00267FBA"/>
    <w:rsid w:val="002701C1"/>
    <w:rsid w:val="0027064C"/>
    <w:rsid w:val="00273297"/>
    <w:rsid w:val="00273909"/>
    <w:rsid w:val="00273CAF"/>
    <w:rsid w:val="00276B9E"/>
    <w:rsid w:val="00281188"/>
    <w:rsid w:val="00282164"/>
    <w:rsid w:val="002839FC"/>
    <w:rsid w:val="00283D88"/>
    <w:rsid w:val="00284AB0"/>
    <w:rsid w:val="0029011C"/>
    <w:rsid w:val="002925E7"/>
    <w:rsid w:val="00294724"/>
    <w:rsid w:val="00294EE3"/>
    <w:rsid w:val="00294FF7"/>
    <w:rsid w:val="00297160"/>
    <w:rsid w:val="00297AE2"/>
    <w:rsid w:val="002A37FD"/>
    <w:rsid w:val="002A476D"/>
    <w:rsid w:val="002A4DDF"/>
    <w:rsid w:val="002A61F5"/>
    <w:rsid w:val="002A77F4"/>
    <w:rsid w:val="002B1684"/>
    <w:rsid w:val="002B3712"/>
    <w:rsid w:val="002B68E5"/>
    <w:rsid w:val="002C0D63"/>
    <w:rsid w:val="002C4227"/>
    <w:rsid w:val="002C48B5"/>
    <w:rsid w:val="002C5EE7"/>
    <w:rsid w:val="002C7EDB"/>
    <w:rsid w:val="002D0AAA"/>
    <w:rsid w:val="002D2B9D"/>
    <w:rsid w:val="002D4769"/>
    <w:rsid w:val="002D76AE"/>
    <w:rsid w:val="002E3D6B"/>
    <w:rsid w:val="002E3DAC"/>
    <w:rsid w:val="002E7437"/>
    <w:rsid w:val="002F2A24"/>
    <w:rsid w:val="002F32F9"/>
    <w:rsid w:val="002F5ECE"/>
    <w:rsid w:val="002F7AB9"/>
    <w:rsid w:val="0030000A"/>
    <w:rsid w:val="00324FC1"/>
    <w:rsid w:val="00327893"/>
    <w:rsid w:val="00333C92"/>
    <w:rsid w:val="00335016"/>
    <w:rsid w:val="00335737"/>
    <w:rsid w:val="00337C40"/>
    <w:rsid w:val="00344050"/>
    <w:rsid w:val="003507C5"/>
    <w:rsid w:val="00353393"/>
    <w:rsid w:val="0035447B"/>
    <w:rsid w:val="00355FAE"/>
    <w:rsid w:val="00356126"/>
    <w:rsid w:val="00356C2B"/>
    <w:rsid w:val="003572E7"/>
    <w:rsid w:val="0035746C"/>
    <w:rsid w:val="0036142E"/>
    <w:rsid w:val="00362968"/>
    <w:rsid w:val="00362E27"/>
    <w:rsid w:val="0036425F"/>
    <w:rsid w:val="0036594A"/>
    <w:rsid w:val="003702CE"/>
    <w:rsid w:val="00371C4E"/>
    <w:rsid w:val="003728C3"/>
    <w:rsid w:val="00372A62"/>
    <w:rsid w:val="00374060"/>
    <w:rsid w:val="0038252E"/>
    <w:rsid w:val="00390445"/>
    <w:rsid w:val="00396E08"/>
    <w:rsid w:val="00397277"/>
    <w:rsid w:val="003A1020"/>
    <w:rsid w:val="003A2553"/>
    <w:rsid w:val="003A3284"/>
    <w:rsid w:val="003B0DBD"/>
    <w:rsid w:val="003B18D9"/>
    <w:rsid w:val="003B1E52"/>
    <w:rsid w:val="003B3B64"/>
    <w:rsid w:val="003B5BDB"/>
    <w:rsid w:val="003B5E3A"/>
    <w:rsid w:val="003B663F"/>
    <w:rsid w:val="003C192A"/>
    <w:rsid w:val="003C2466"/>
    <w:rsid w:val="003C50D0"/>
    <w:rsid w:val="003D0C53"/>
    <w:rsid w:val="003D12EC"/>
    <w:rsid w:val="003D2944"/>
    <w:rsid w:val="003D46E6"/>
    <w:rsid w:val="003D69F6"/>
    <w:rsid w:val="003E017D"/>
    <w:rsid w:val="003E14B0"/>
    <w:rsid w:val="003E53E4"/>
    <w:rsid w:val="003E6B0C"/>
    <w:rsid w:val="003F0224"/>
    <w:rsid w:val="003F1DE8"/>
    <w:rsid w:val="003F72AD"/>
    <w:rsid w:val="004019A1"/>
    <w:rsid w:val="00402444"/>
    <w:rsid w:val="004024A0"/>
    <w:rsid w:val="00402C00"/>
    <w:rsid w:val="0040451C"/>
    <w:rsid w:val="00404B00"/>
    <w:rsid w:val="00406005"/>
    <w:rsid w:val="00411735"/>
    <w:rsid w:val="004119AA"/>
    <w:rsid w:val="00413F81"/>
    <w:rsid w:val="00421F60"/>
    <w:rsid w:val="004240CF"/>
    <w:rsid w:val="0043246A"/>
    <w:rsid w:val="00434937"/>
    <w:rsid w:val="00437DD7"/>
    <w:rsid w:val="0044508D"/>
    <w:rsid w:val="00445A2E"/>
    <w:rsid w:val="004475A2"/>
    <w:rsid w:val="00461A13"/>
    <w:rsid w:val="0047131B"/>
    <w:rsid w:val="0047257E"/>
    <w:rsid w:val="004738F4"/>
    <w:rsid w:val="00473AD0"/>
    <w:rsid w:val="00473E55"/>
    <w:rsid w:val="00474AD8"/>
    <w:rsid w:val="00474F45"/>
    <w:rsid w:val="004760CD"/>
    <w:rsid w:val="0047683C"/>
    <w:rsid w:val="004768E0"/>
    <w:rsid w:val="00476F77"/>
    <w:rsid w:val="004874BD"/>
    <w:rsid w:val="00491F74"/>
    <w:rsid w:val="004A1B02"/>
    <w:rsid w:val="004A275C"/>
    <w:rsid w:val="004A2EF4"/>
    <w:rsid w:val="004A51EE"/>
    <w:rsid w:val="004B144D"/>
    <w:rsid w:val="004B219F"/>
    <w:rsid w:val="004B3DAC"/>
    <w:rsid w:val="004B5B62"/>
    <w:rsid w:val="004C30BD"/>
    <w:rsid w:val="004D295A"/>
    <w:rsid w:val="004D3F9D"/>
    <w:rsid w:val="004D48B0"/>
    <w:rsid w:val="004D5D0B"/>
    <w:rsid w:val="004D79DD"/>
    <w:rsid w:val="004D7FB7"/>
    <w:rsid w:val="004E184E"/>
    <w:rsid w:val="004E22D4"/>
    <w:rsid w:val="004E2B56"/>
    <w:rsid w:val="004E51B7"/>
    <w:rsid w:val="004F56B3"/>
    <w:rsid w:val="004F7EF2"/>
    <w:rsid w:val="00500535"/>
    <w:rsid w:val="00501056"/>
    <w:rsid w:val="005025F5"/>
    <w:rsid w:val="0050467A"/>
    <w:rsid w:val="00504972"/>
    <w:rsid w:val="005075BE"/>
    <w:rsid w:val="00510A8D"/>
    <w:rsid w:val="0051182B"/>
    <w:rsid w:val="005138A6"/>
    <w:rsid w:val="00513E2C"/>
    <w:rsid w:val="0051585B"/>
    <w:rsid w:val="005170D3"/>
    <w:rsid w:val="0052372A"/>
    <w:rsid w:val="00524209"/>
    <w:rsid w:val="00524680"/>
    <w:rsid w:val="00527898"/>
    <w:rsid w:val="00530D3B"/>
    <w:rsid w:val="00531824"/>
    <w:rsid w:val="00537D90"/>
    <w:rsid w:val="00540A90"/>
    <w:rsid w:val="00540AFE"/>
    <w:rsid w:val="00546E97"/>
    <w:rsid w:val="0055074A"/>
    <w:rsid w:val="00550930"/>
    <w:rsid w:val="00551238"/>
    <w:rsid w:val="00555D39"/>
    <w:rsid w:val="0055667C"/>
    <w:rsid w:val="005616A1"/>
    <w:rsid w:val="00562109"/>
    <w:rsid w:val="005636CC"/>
    <w:rsid w:val="00565821"/>
    <w:rsid w:val="00571BB7"/>
    <w:rsid w:val="0057348C"/>
    <w:rsid w:val="00576E9C"/>
    <w:rsid w:val="00576EE1"/>
    <w:rsid w:val="00577774"/>
    <w:rsid w:val="005778B9"/>
    <w:rsid w:val="00580590"/>
    <w:rsid w:val="0058059C"/>
    <w:rsid w:val="005815CE"/>
    <w:rsid w:val="00584FE9"/>
    <w:rsid w:val="00585368"/>
    <w:rsid w:val="00586C96"/>
    <w:rsid w:val="00587933"/>
    <w:rsid w:val="00590BBB"/>
    <w:rsid w:val="00591786"/>
    <w:rsid w:val="00592179"/>
    <w:rsid w:val="005A3923"/>
    <w:rsid w:val="005A5F9B"/>
    <w:rsid w:val="005A65F2"/>
    <w:rsid w:val="005B15BA"/>
    <w:rsid w:val="005B3C37"/>
    <w:rsid w:val="005C0DB5"/>
    <w:rsid w:val="005C486D"/>
    <w:rsid w:val="005D062C"/>
    <w:rsid w:val="005D0DA4"/>
    <w:rsid w:val="005D0DBE"/>
    <w:rsid w:val="005D0F38"/>
    <w:rsid w:val="005D57F2"/>
    <w:rsid w:val="005D62BF"/>
    <w:rsid w:val="005D6BB9"/>
    <w:rsid w:val="005D74AD"/>
    <w:rsid w:val="005E0C9D"/>
    <w:rsid w:val="005E20CA"/>
    <w:rsid w:val="005E6C03"/>
    <w:rsid w:val="005F351C"/>
    <w:rsid w:val="005F382A"/>
    <w:rsid w:val="005F5E95"/>
    <w:rsid w:val="006013EF"/>
    <w:rsid w:val="00601A63"/>
    <w:rsid w:val="00607C15"/>
    <w:rsid w:val="006111BC"/>
    <w:rsid w:val="0061294F"/>
    <w:rsid w:val="0061303C"/>
    <w:rsid w:val="00613CEB"/>
    <w:rsid w:val="0061483A"/>
    <w:rsid w:val="006149F2"/>
    <w:rsid w:val="00616F2D"/>
    <w:rsid w:val="00617AB3"/>
    <w:rsid w:val="0062004C"/>
    <w:rsid w:val="006319A9"/>
    <w:rsid w:val="00631ADB"/>
    <w:rsid w:val="00640CDE"/>
    <w:rsid w:val="006415BD"/>
    <w:rsid w:val="00644298"/>
    <w:rsid w:val="006465C4"/>
    <w:rsid w:val="00650A0C"/>
    <w:rsid w:val="00653367"/>
    <w:rsid w:val="006545EF"/>
    <w:rsid w:val="00656014"/>
    <w:rsid w:val="00656ECE"/>
    <w:rsid w:val="00657FE6"/>
    <w:rsid w:val="00661C75"/>
    <w:rsid w:val="0066456E"/>
    <w:rsid w:val="00665863"/>
    <w:rsid w:val="0067181B"/>
    <w:rsid w:val="00673DB4"/>
    <w:rsid w:val="00674073"/>
    <w:rsid w:val="006757DF"/>
    <w:rsid w:val="006773CD"/>
    <w:rsid w:val="00680AF0"/>
    <w:rsid w:val="00687B87"/>
    <w:rsid w:val="00687F90"/>
    <w:rsid w:val="00690078"/>
    <w:rsid w:val="006936A9"/>
    <w:rsid w:val="00695DD5"/>
    <w:rsid w:val="00696EAE"/>
    <w:rsid w:val="006A0A9D"/>
    <w:rsid w:val="006A315A"/>
    <w:rsid w:val="006A448B"/>
    <w:rsid w:val="006A5EF7"/>
    <w:rsid w:val="006A6AEA"/>
    <w:rsid w:val="006A6EB7"/>
    <w:rsid w:val="006A6F97"/>
    <w:rsid w:val="006A7233"/>
    <w:rsid w:val="006B0E11"/>
    <w:rsid w:val="006B7C2A"/>
    <w:rsid w:val="006C61A1"/>
    <w:rsid w:val="006D2E03"/>
    <w:rsid w:val="006D412A"/>
    <w:rsid w:val="006D4DFE"/>
    <w:rsid w:val="006D6EE6"/>
    <w:rsid w:val="006E065D"/>
    <w:rsid w:val="006E0F75"/>
    <w:rsid w:val="006E5D97"/>
    <w:rsid w:val="006F0C46"/>
    <w:rsid w:val="006F0F28"/>
    <w:rsid w:val="006F54ED"/>
    <w:rsid w:val="00701BD2"/>
    <w:rsid w:val="007033EA"/>
    <w:rsid w:val="007066B5"/>
    <w:rsid w:val="00710815"/>
    <w:rsid w:val="00714A59"/>
    <w:rsid w:val="00714AC8"/>
    <w:rsid w:val="00714F6D"/>
    <w:rsid w:val="00721258"/>
    <w:rsid w:val="0072174F"/>
    <w:rsid w:val="00722BF1"/>
    <w:rsid w:val="00726216"/>
    <w:rsid w:val="00726FAD"/>
    <w:rsid w:val="0072740A"/>
    <w:rsid w:val="0073434B"/>
    <w:rsid w:val="007348FA"/>
    <w:rsid w:val="00734DEC"/>
    <w:rsid w:val="00737657"/>
    <w:rsid w:val="0074146F"/>
    <w:rsid w:val="007414E0"/>
    <w:rsid w:val="007430BF"/>
    <w:rsid w:val="0074378F"/>
    <w:rsid w:val="0074501D"/>
    <w:rsid w:val="007450BC"/>
    <w:rsid w:val="00747FA5"/>
    <w:rsid w:val="00750182"/>
    <w:rsid w:val="00751609"/>
    <w:rsid w:val="00752C62"/>
    <w:rsid w:val="00757C5F"/>
    <w:rsid w:val="0076077C"/>
    <w:rsid w:val="00761E7F"/>
    <w:rsid w:val="00761FE4"/>
    <w:rsid w:val="00765E2A"/>
    <w:rsid w:val="00770437"/>
    <w:rsid w:val="007707A6"/>
    <w:rsid w:val="00774927"/>
    <w:rsid w:val="00776895"/>
    <w:rsid w:val="0077712F"/>
    <w:rsid w:val="007824D8"/>
    <w:rsid w:val="00787105"/>
    <w:rsid w:val="0078784C"/>
    <w:rsid w:val="007907D8"/>
    <w:rsid w:val="007918AB"/>
    <w:rsid w:val="00792C2D"/>
    <w:rsid w:val="00797EF8"/>
    <w:rsid w:val="007A02CB"/>
    <w:rsid w:val="007A0957"/>
    <w:rsid w:val="007A123B"/>
    <w:rsid w:val="007A1363"/>
    <w:rsid w:val="007A239C"/>
    <w:rsid w:val="007A3122"/>
    <w:rsid w:val="007A36CD"/>
    <w:rsid w:val="007A6068"/>
    <w:rsid w:val="007A67DB"/>
    <w:rsid w:val="007A6DDA"/>
    <w:rsid w:val="007B390E"/>
    <w:rsid w:val="007B6D04"/>
    <w:rsid w:val="007B71C6"/>
    <w:rsid w:val="007C3495"/>
    <w:rsid w:val="007C7271"/>
    <w:rsid w:val="007D2321"/>
    <w:rsid w:val="007D60F9"/>
    <w:rsid w:val="007E0E9F"/>
    <w:rsid w:val="007E12A5"/>
    <w:rsid w:val="007E3C55"/>
    <w:rsid w:val="007E3EF0"/>
    <w:rsid w:val="007E5178"/>
    <w:rsid w:val="007E7C5A"/>
    <w:rsid w:val="007F0D6F"/>
    <w:rsid w:val="007F5C9E"/>
    <w:rsid w:val="00800DF7"/>
    <w:rsid w:val="00804D52"/>
    <w:rsid w:val="00806ABC"/>
    <w:rsid w:val="0081002B"/>
    <w:rsid w:val="00810916"/>
    <w:rsid w:val="008123E1"/>
    <w:rsid w:val="008139CE"/>
    <w:rsid w:val="00813BA1"/>
    <w:rsid w:val="00815BF2"/>
    <w:rsid w:val="00822CF7"/>
    <w:rsid w:val="0082351D"/>
    <w:rsid w:val="008309C3"/>
    <w:rsid w:val="008315E9"/>
    <w:rsid w:val="008316EB"/>
    <w:rsid w:val="00832832"/>
    <w:rsid w:val="00833529"/>
    <w:rsid w:val="0084623A"/>
    <w:rsid w:val="00846BA1"/>
    <w:rsid w:val="008510D3"/>
    <w:rsid w:val="008559E0"/>
    <w:rsid w:val="008562D3"/>
    <w:rsid w:val="008567CD"/>
    <w:rsid w:val="00863292"/>
    <w:rsid w:val="00864443"/>
    <w:rsid w:val="00865FBA"/>
    <w:rsid w:val="00866BE8"/>
    <w:rsid w:val="00867D42"/>
    <w:rsid w:val="00871321"/>
    <w:rsid w:val="0087167F"/>
    <w:rsid w:val="00871CE0"/>
    <w:rsid w:val="008723A1"/>
    <w:rsid w:val="00876F0D"/>
    <w:rsid w:val="0088033F"/>
    <w:rsid w:val="00883D15"/>
    <w:rsid w:val="00886F4C"/>
    <w:rsid w:val="00891D69"/>
    <w:rsid w:val="00893192"/>
    <w:rsid w:val="008946D2"/>
    <w:rsid w:val="00895567"/>
    <w:rsid w:val="008970AC"/>
    <w:rsid w:val="008A3E29"/>
    <w:rsid w:val="008A4D19"/>
    <w:rsid w:val="008A6305"/>
    <w:rsid w:val="008B1188"/>
    <w:rsid w:val="008B182A"/>
    <w:rsid w:val="008B191E"/>
    <w:rsid w:val="008B237B"/>
    <w:rsid w:val="008B4B14"/>
    <w:rsid w:val="008B6723"/>
    <w:rsid w:val="008C01B4"/>
    <w:rsid w:val="008C6240"/>
    <w:rsid w:val="008C7004"/>
    <w:rsid w:val="008C73D2"/>
    <w:rsid w:val="008E42BF"/>
    <w:rsid w:val="008E6374"/>
    <w:rsid w:val="008E75AB"/>
    <w:rsid w:val="008F1FCB"/>
    <w:rsid w:val="00900E9D"/>
    <w:rsid w:val="00900F99"/>
    <w:rsid w:val="00905EC3"/>
    <w:rsid w:val="00905FC7"/>
    <w:rsid w:val="00914B6D"/>
    <w:rsid w:val="00914F24"/>
    <w:rsid w:val="009168C7"/>
    <w:rsid w:val="00917F59"/>
    <w:rsid w:val="00920188"/>
    <w:rsid w:val="00921E41"/>
    <w:rsid w:val="00927569"/>
    <w:rsid w:val="009321EF"/>
    <w:rsid w:val="00933462"/>
    <w:rsid w:val="0094195F"/>
    <w:rsid w:val="00952497"/>
    <w:rsid w:val="009555B4"/>
    <w:rsid w:val="00955FCB"/>
    <w:rsid w:val="009606BE"/>
    <w:rsid w:val="0096076B"/>
    <w:rsid w:val="009622FA"/>
    <w:rsid w:val="009652B7"/>
    <w:rsid w:val="00965F17"/>
    <w:rsid w:val="009669D6"/>
    <w:rsid w:val="00967B17"/>
    <w:rsid w:val="00971424"/>
    <w:rsid w:val="00974DCB"/>
    <w:rsid w:val="0098070B"/>
    <w:rsid w:val="00984B50"/>
    <w:rsid w:val="00985162"/>
    <w:rsid w:val="0099039D"/>
    <w:rsid w:val="00995A8A"/>
    <w:rsid w:val="00995DB5"/>
    <w:rsid w:val="00997966"/>
    <w:rsid w:val="00997FB1"/>
    <w:rsid w:val="009A0488"/>
    <w:rsid w:val="009A64F5"/>
    <w:rsid w:val="009A7469"/>
    <w:rsid w:val="009B09D4"/>
    <w:rsid w:val="009B197A"/>
    <w:rsid w:val="009B2BED"/>
    <w:rsid w:val="009B2C17"/>
    <w:rsid w:val="009B2CF3"/>
    <w:rsid w:val="009B5D02"/>
    <w:rsid w:val="009C1C9A"/>
    <w:rsid w:val="009C3F9E"/>
    <w:rsid w:val="009C5D55"/>
    <w:rsid w:val="009C76DF"/>
    <w:rsid w:val="009D0965"/>
    <w:rsid w:val="009D1678"/>
    <w:rsid w:val="009D19EE"/>
    <w:rsid w:val="009D4CAA"/>
    <w:rsid w:val="009D58CA"/>
    <w:rsid w:val="009E5FAF"/>
    <w:rsid w:val="009E632C"/>
    <w:rsid w:val="009F134A"/>
    <w:rsid w:val="009F1593"/>
    <w:rsid w:val="009F1E3C"/>
    <w:rsid w:val="009F5FED"/>
    <w:rsid w:val="00A039A5"/>
    <w:rsid w:val="00A0442D"/>
    <w:rsid w:val="00A05948"/>
    <w:rsid w:val="00A101C6"/>
    <w:rsid w:val="00A10921"/>
    <w:rsid w:val="00A1412C"/>
    <w:rsid w:val="00A14156"/>
    <w:rsid w:val="00A2532C"/>
    <w:rsid w:val="00A30F4D"/>
    <w:rsid w:val="00A31B66"/>
    <w:rsid w:val="00A34A8B"/>
    <w:rsid w:val="00A35790"/>
    <w:rsid w:val="00A368D3"/>
    <w:rsid w:val="00A37225"/>
    <w:rsid w:val="00A37B80"/>
    <w:rsid w:val="00A4142E"/>
    <w:rsid w:val="00A42D98"/>
    <w:rsid w:val="00A43FE8"/>
    <w:rsid w:val="00A443E3"/>
    <w:rsid w:val="00A5184C"/>
    <w:rsid w:val="00A5256B"/>
    <w:rsid w:val="00A52C41"/>
    <w:rsid w:val="00A54D64"/>
    <w:rsid w:val="00A5599C"/>
    <w:rsid w:val="00A566F7"/>
    <w:rsid w:val="00A6606C"/>
    <w:rsid w:val="00A67820"/>
    <w:rsid w:val="00A71690"/>
    <w:rsid w:val="00A72DFF"/>
    <w:rsid w:val="00A7396B"/>
    <w:rsid w:val="00A74321"/>
    <w:rsid w:val="00A74369"/>
    <w:rsid w:val="00A75673"/>
    <w:rsid w:val="00A757C7"/>
    <w:rsid w:val="00A75DCE"/>
    <w:rsid w:val="00A779F3"/>
    <w:rsid w:val="00A8069A"/>
    <w:rsid w:val="00A821A6"/>
    <w:rsid w:val="00A82D11"/>
    <w:rsid w:val="00A8316F"/>
    <w:rsid w:val="00A836D8"/>
    <w:rsid w:val="00A84C74"/>
    <w:rsid w:val="00A873E6"/>
    <w:rsid w:val="00A87538"/>
    <w:rsid w:val="00A90349"/>
    <w:rsid w:val="00A90654"/>
    <w:rsid w:val="00A90986"/>
    <w:rsid w:val="00A92371"/>
    <w:rsid w:val="00A96123"/>
    <w:rsid w:val="00AA3DCA"/>
    <w:rsid w:val="00AA691A"/>
    <w:rsid w:val="00AA78CA"/>
    <w:rsid w:val="00AB11B1"/>
    <w:rsid w:val="00AB41A1"/>
    <w:rsid w:val="00AB4353"/>
    <w:rsid w:val="00AB68C5"/>
    <w:rsid w:val="00AB7158"/>
    <w:rsid w:val="00AC0F0A"/>
    <w:rsid w:val="00AC0F30"/>
    <w:rsid w:val="00AC2B90"/>
    <w:rsid w:val="00AC62E0"/>
    <w:rsid w:val="00AD1B12"/>
    <w:rsid w:val="00AD49B6"/>
    <w:rsid w:val="00AD5755"/>
    <w:rsid w:val="00AD637B"/>
    <w:rsid w:val="00AE0748"/>
    <w:rsid w:val="00AE4EF9"/>
    <w:rsid w:val="00AE6003"/>
    <w:rsid w:val="00AE7D80"/>
    <w:rsid w:val="00AF1DBA"/>
    <w:rsid w:val="00AF6FAF"/>
    <w:rsid w:val="00B0044E"/>
    <w:rsid w:val="00B01D66"/>
    <w:rsid w:val="00B023AE"/>
    <w:rsid w:val="00B039B3"/>
    <w:rsid w:val="00B0519D"/>
    <w:rsid w:val="00B063D3"/>
    <w:rsid w:val="00B1219A"/>
    <w:rsid w:val="00B12620"/>
    <w:rsid w:val="00B12A1D"/>
    <w:rsid w:val="00B132E8"/>
    <w:rsid w:val="00B13A36"/>
    <w:rsid w:val="00B15290"/>
    <w:rsid w:val="00B178A3"/>
    <w:rsid w:val="00B17975"/>
    <w:rsid w:val="00B2143D"/>
    <w:rsid w:val="00B247AA"/>
    <w:rsid w:val="00B24929"/>
    <w:rsid w:val="00B26705"/>
    <w:rsid w:val="00B26904"/>
    <w:rsid w:val="00B27F97"/>
    <w:rsid w:val="00B31340"/>
    <w:rsid w:val="00B31BE1"/>
    <w:rsid w:val="00B321D6"/>
    <w:rsid w:val="00B42475"/>
    <w:rsid w:val="00B470B1"/>
    <w:rsid w:val="00B54F05"/>
    <w:rsid w:val="00B55FCF"/>
    <w:rsid w:val="00B56D8D"/>
    <w:rsid w:val="00B6262B"/>
    <w:rsid w:val="00B62704"/>
    <w:rsid w:val="00B63E64"/>
    <w:rsid w:val="00B659C5"/>
    <w:rsid w:val="00B66216"/>
    <w:rsid w:val="00B6710E"/>
    <w:rsid w:val="00B67376"/>
    <w:rsid w:val="00B67959"/>
    <w:rsid w:val="00B705EA"/>
    <w:rsid w:val="00B74EAE"/>
    <w:rsid w:val="00B77483"/>
    <w:rsid w:val="00B8068B"/>
    <w:rsid w:val="00B80D4B"/>
    <w:rsid w:val="00B83A38"/>
    <w:rsid w:val="00B85119"/>
    <w:rsid w:val="00B901A4"/>
    <w:rsid w:val="00B92271"/>
    <w:rsid w:val="00B923BD"/>
    <w:rsid w:val="00B92AD8"/>
    <w:rsid w:val="00B948AB"/>
    <w:rsid w:val="00B9698A"/>
    <w:rsid w:val="00BA0DF6"/>
    <w:rsid w:val="00BA39DB"/>
    <w:rsid w:val="00BB0111"/>
    <w:rsid w:val="00BB4A2C"/>
    <w:rsid w:val="00BB5E0A"/>
    <w:rsid w:val="00BB7745"/>
    <w:rsid w:val="00BC06D9"/>
    <w:rsid w:val="00BC31EB"/>
    <w:rsid w:val="00BC657A"/>
    <w:rsid w:val="00BC68F6"/>
    <w:rsid w:val="00BD10E2"/>
    <w:rsid w:val="00BE02CF"/>
    <w:rsid w:val="00BE4EE9"/>
    <w:rsid w:val="00BE549B"/>
    <w:rsid w:val="00BE6497"/>
    <w:rsid w:val="00BE6A43"/>
    <w:rsid w:val="00BF18F1"/>
    <w:rsid w:val="00BF1A19"/>
    <w:rsid w:val="00BF1BBB"/>
    <w:rsid w:val="00C00433"/>
    <w:rsid w:val="00C03439"/>
    <w:rsid w:val="00C042F6"/>
    <w:rsid w:val="00C06D6C"/>
    <w:rsid w:val="00C07BA6"/>
    <w:rsid w:val="00C07DC4"/>
    <w:rsid w:val="00C108A0"/>
    <w:rsid w:val="00C1130F"/>
    <w:rsid w:val="00C119D5"/>
    <w:rsid w:val="00C139EB"/>
    <w:rsid w:val="00C1499E"/>
    <w:rsid w:val="00C17399"/>
    <w:rsid w:val="00C1791A"/>
    <w:rsid w:val="00C20DB9"/>
    <w:rsid w:val="00C268A5"/>
    <w:rsid w:val="00C26DBB"/>
    <w:rsid w:val="00C30637"/>
    <w:rsid w:val="00C321F3"/>
    <w:rsid w:val="00C3302B"/>
    <w:rsid w:val="00C3458B"/>
    <w:rsid w:val="00C3681E"/>
    <w:rsid w:val="00C40685"/>
    <w:rsid w:val="00C40762"/>
    <w:rsid w:val="00C429EC"/>
    <w:rsid w:val="00C4349A"/>
    <w:rsid w:val="00C43648"/>
    <w:rsid w:val="00C45C1F"/>
    <w:rsid w:val="00C53A9F"/>
    <w:rsid w:val="00C54C9A"/>
    <w:rsid w:val="00C55A14"/>
    <w:rsid w:val="00C617EF"/>
    <w:rsid w:val="00C61C87"/>
    <w:rsid w:val="00C64C5F"/>
    <w:rsid w:val="00C66B9D"/>
    <w:rsid w:val="00C72F13"/>
    <w:rsid w:val="00C734BB"/>
    <w:rsid w:val="00C80A3E"/>
    <w:rsid w:val="00C80F13"/>
    <w:rsid w:val="00C81EF1"/>
    <w:rsid w:val="00C841FA"/>
    <w:rsid w:val="00C847A0"/>
    <w:rsid w:val="00C9111F"/>
    <w:rsid w:val="00C942CA"/>
    <w:rsid w:val="00C952D0"/>
    <w:rsid w:val="00CA58D6"/>
    <w:rsid w:val="00CA7A5E"/>
    <w:rsid w:val="00CB140A"/>
    <w:rsid w:val="00CB1683"/>
    <w:rsid w:val="00CB4A0A"/>
    <w:rsid w:val="00CB54BC"/>
    <w:rsid w:val="00CB5FC3"/>
    <w:rsid w:val="00CC02BB"/>
    <w:rsid w:val="00CC0734"/>
    <w:rsid w:val="00CC0918"/>
    <w:rsid w:val="00CC2D9F"/>
    <w:rsid w:val="00CC3D2F"/>
    <w:rsid w:val="00CC61F1"/>
    <w:rsid w:val="00CD2E3A"/>
    <w:rsid w:val="00CD73CF"/>
    <w:rsid w:val="00CE117C"/>
    <w:rsid w:val="00CE4E05"/>
    <w:rsid w:val="00CE6960"/>
    <w:rsid w:val="00CF0C89"/>
    <w:rsid w:val="00CF0CD3"/>
    <w:rsid w:val="00CF17EF"/>
    <w:rsid w:val="00CF2619"/>
    <w:rsid w:val="00CF481D"/>
    <w:rsid w:val="00CF5039"/>
    <w:rsid w:val="00CF5C40"/>
    <w:rsid w:val="00CF7317"/>
    <w:rsid w:val="00CF7FBE"/>
    <w:rsid w:val="00D055D9"/>
    <w:rsid w:val="00D12C16"/>
    <w:rsid w:val="00D139F5"/>
    <w:rsid w:val="00D17253"/>
    <w:rsid w:val="00D17535"/>
    <w:rsid w:val="00D25AFE"/>
    <w:rsid w:val="00D30734"/>
    <w:rsid w:val="00D33082"/>
    <w:rsid w:val="00D40584"/>
    <w:rsid w:val="00D4133C"/>
    <w:rsid w:val="00D41FCC"/>
    <w:rsid w:val="00D4288C"/>
    <w:rsid w:val="00D53740"/>
    <w:rsid w:val="00D56C25"/>
    <w:rsid w:val="00D56D8D"/>
    <w:rsid w:val="00D60BDC"/>
    <w:rsid w:val="00D61321"/>
    <w:rsid w:val="00D6284C"/>
    <w:rsid w:val="00D64656"/>
    <w:rsid w:val="00D722CC"/>
    <w:rsid w:val="00D7490E"/>
    <w:rsid w:val="00D75BBB"/>
    <w:rsid w:val="00D75C48"/>
    <w:rsid w:val="00D76AF9"/>
    <w:rsid w:val="00D84925"/>
    <w:rsid w:val="00D85CA5"/>
    <w:rsid w:val="00D95F0D"/>
    <w:rsid w:val="00D970FA"/>
    <w:rsid w:val="00DA2F55"/>
    <w:rsid w:val="00DA3BD9"/>
    <w:rsid w:val="00DA4B5E"/>
    <w:rsid w:val="00DA4F0D"/>
    <w:rsid w:val="00DA6BE7"/>
    <w:rsid w:val="00DC04DD"/>
    <w:rsid w:val="00DC1AA7"/>
    <w:rsid w:val="00DC2A93"/>
    <w:rsid w:val="00DC59B0"/>
    <w:rsid w:val="00DC6DB5"/>
    <w:rsid w:val="00DC79C2"/>
    <w:rsid w:val="00DD0CFA"/>
    <w:rsid w:val="00DD5A30"/>
    <w:rsid w:val="00DE0318"/>
    <w:rsid w:val="00DE5B74"/>
    <w:rsid w:val="00DE759C"/>
    <w:rsid w:val="00DE7A2B"/>
    <w:rsid w:val="00DF06C5"/>
    <w:rsid w:val="00DF2230"/>
    <w:rsid w:val="00DF431D"/>
    <w:rsid w:val="00DF5C96"/>
    <w:rsid w:val="00DF6EF1"/>
    <w:rsid w:val="00DF7078"/>
    <w:rsid w:val="00E00CCE"/>
    <w:rsid w:val="00E01601"/>
    <w:rsid w:val="00E12DFC"/>
    <w:rsid w:val="00E13173"/>
    <w:rsid w:val="00E25058"/>
    <w:rsid w:val="00E251CA"/>
    <w:rsid w:val="00E26A19"/>
    <w:rsid w:val="00E36A41"/>
    <w:rsid w:val="00E37368"/>
    <w:rsid w:val="00E37B0D"/>
    <w:rsid w:val="00E4070E"/>
    <w:rsid w:val="00E42828"/>
    <w:rsid w:val="00E43826"/>
    <w:rsid w:val="00E50530"/>
    <w:rsid w:val="00E513EE"/>
    <w:rsid w:val="00E52CEC"/>
    <w:rsid w:val="00E56326"/>
    <w:rsid w:val="00E617B2"/>
    <w:rsid w:val="00E61BFD"/>
    <w:rsid w:val="00E61C4E"/>
    <w:rsid w:val="00E62A15"/>
    <w:rsid w:val="00E666F8"/>
    <w:rsid w:val="00E67269"/>
    <w:rsid w:val="00E7066D"/>
    <w:rsid w:val="00E72899"/>
    <w:rsid w:val="00E72FEC"/>
    <w:rsid w:val="00E74903"/>
    <w:rsid w:val="00E7655F"/>
    <w:rsid w:val="00E822AF"/>
    <w:rsid w:val="00E8796F"/>
    <w:rsid w:val="00E96B2C"/>
    <w:rsid w:val="00E96F92"/>
    <w:rsid w:val="00E9741D"/>
    <w:rsid w:val="00EA49F9"/>
    <w:rsid w:val="00EA57C9"/>
    <w:rsid w:val="00EA65B2"/>
    <w:rsid w:val="00EA71F2"/>
    <w:rsid w:val="00EB244F"/>
    <w:rsid w:val="00EB7E14"/>
    <w:rsid w:val="00EB7FE6"/>
    <w:rsid w:val="00EC30A2"/>
    <w:rsid w:val="00EC39F1"/>
    <w:rsid w:val="00ED34A5"/>
    <w:rsid w:val="00ED4C38"/>
    <w:rsid w:val="00ED5192"/>
    <w:rsid w:val="00ED60C3"/>
    <w:rsid w:val="00ED64AE"/>
    <w:rsid w:val="00EE191E"/>
    <w:rsid w:val="00EE3EFE"/>
    <w:rsid w:val="00EE5498"/>
    <w:rsid w:val="00EE5923"/>
    <w:rsid w:val="00EE61A5"/>
    <w:rsid w:val="00EF280C"/>
    <w:rsid w:val="00EF39BC"/>
    <w:rsid w:val="00EF4DC7"/>
    <w:rsid w:val="00EF65BB"/>
    <w:rsid w:val="00F00704"/>
    <w:rsid w:val="00F00D20"/>
    <w:rsid w:val="00F01B7F"/>
    <w:rsid w:val="00F01FE4"/>
    <w:rsid w:val="00F02934"/>
    <w:rsid w:val="00F07862"/>
    <w:rsid w:val="00F07F7C"/>
    <w:rsid w:val="00F11B8A"/>
    <w:rsid w:val="00F12835"/>
    <w:rsid w:val="00F13BE7"/>
    <w:rsid w:val="00F17F4D"/>
    <w:rsid w:val="00F20E06"/>
    <w:rsid w:val="00F21B2D"/>
    <w:rsid w:val="00F23B4E"/>
    <w:rsid w:val="00F25133"/>
    <w:rsid w:val="00F270EF"/>
    <w:rsid w:val="00F34B01"/>
    <w:rsid w:val="00F365FC"/>
    <w:rsid w:val="00F4172A"/>
    <w:rsid w:val="00F47515"/>
    <w:rsid w:val="00F47955"/>
    <w:rsid w:val="00F602A3"/>
    <w:rsid w:val="00F619C6"/>
    <w:rsid w:val="00F62381"/>
    <w:rsid w:val="00F62986"/>
    <w:rsid w:val="00F629B2"/>
    <w:rsid w:val="00F62EE7"/>
    <w:rsid w:val="00F6541F"/>
    <w:rsid w:val="00F6621C"/>
    <w:rsid w:val="00F66FD1"/>
    <w:rsid w:val="00F67F14"/>
    <w:rsid w:val="00F70587"/>
    <w:rsid w:val="00F71DE3"/>
    <w:rsid w:val="00F722D4"/>
    <w:rsid w:val="00F72365"/>
    <w:rsid w:val="00F77668"/>
    <w:rsid w:val="00F84CB3"/>
    <w:rsid w:val="00F905B8"/>
    <w:rsid w:val="00F91481"/>
    <w:rsid w:val="00F927C5"/>
    <w:rsid w:val="00F9372D"/>
    <w:rsid w:val="00F95DB2"/>
    <w:rsid w:val="00FA3A13"/>
    <w:rsid w:val="00FB3CFE"/>
    <w:rsid w:val="00FB3EB5"/>
    <w:rsid w:val="00FB5B30"/>
    <w:rsid w:val="00FB61C2"/>
    <w:rsid w:val="00FB6917"/>
    <w:rsid w:val="00FB718C"/>
    <w:rsid w:val="00FC3175"/>
    <w:rsid w:val="00FD5160"/>
    <w:rsid w:val="00FD69D6"/>
    <w:rsid w:val="00FE6747"/>
    <w:rsid w:val="00FE6EC1"/>
    <w:rsid w:val="00FE7881"/>
    <w:rsid w:val="00FF27A1"/>
    <w:rsid w:val="00FF425D"/>
    <w:rsid w:val="00FF4F6C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12835"/>
    <w:pPr>
      <w:spacing w:line="360" w:lineRule="auto"/>
      <w:ind w:firstLine="85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AFE"/>
    <w:pPr>
      <w:keepNext/>
      <w:numPr>
        <w:numId w:val="3"/>
      </w:numPr>
      <w:spacing w:before="180" w:after="180"/>
      <w:outlineLvl w:val="0"/>
    </w:pPr>
    <w:rPr>
      <w:bCs/>
      <w:kern w:val="32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70D3"/>
    <w:pPr>
      <w:keepNext/>
      <w:numPr>
        <w:ilvl w:val="1"/>
        <w:numId w:val="3"/>
      </w:numPr>
      <w:spacing w:before="180" w:after="180"/>
      <w:outlineLvl w:val="1"/>
    </w:pPr>
    <w:rPr>
      <w:rFonts w:cs="Arial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70D3"/>
    <w:pPr>
      <w:keepNext/>
      <w:numPr>
        <w:ilvl w:val="2"/>
        <w:numId w:val="3"/>
      </w:numPr>
      <w:spacing w:before="180" w:after="180"/>
      <w:outlineLvl w:val="2"/>
    </w:pPr>
    <w:rPr>
      <w:rFonts w:cs="Arial"/>
      <w:b/>
      <w:bCs/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70D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0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70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170D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170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170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34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C34BE"/>
    <w:rPr>
      <w:rFonts w:cs="Arial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1C34B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34B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34B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C34BE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C34B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C34B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1C34B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517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728C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17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D062C"/>
    <w:rPr>
      <w:rFonts w:cs="Times New Roman"/>
      <w:sz w:val="24"/>
    </w:rPr>
  </w:style>
  <w:style w:type="character" w:styleId="Numerstrony">
    <w:name w:val="page number"/>
    <w:uiPriority w:val="99"/>
    <w:semiHidden/>
    <w:rsid w:val="005170D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42475"/>
    <w:pPr>
      <w:tabs>
        <w:tab w:val="left" w:pos="570"/>
        <w:tab w:val="right" w:leader="dot" w:pos="9063"/>
      </w:tabs>
      <w:spacing w:before="120" w:after="120"/>
      <w:ind w:left="851" w:hanging="509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67CD"/>
    <w:pPr>
      <w:tabs>
        <w:tab w:val="left" w:pos="1026"/>
        <w:tab w:val="right" w:leader="dot" w:pos="9063"/>
      </w:tabs>
      <w:spacing w:line="276" w:lineRule="auto"/>
      <w:ind w:left="1026" w:hanging="415"/>
      <w:jc w:val="left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5170D3"/>
    <w:pPr>
      <w:ind w:left="480"/>
      <w:jc w:val="left"/>
    </w:pPr>
    <w:rPr>
      <w:i/>
      <w:iCs/>
      <w:sz w:val="20"/>
      <w:szCs w:val="20"/>
    </w:rPr>
  </w:style>
  <w:style w:type="character" w:styleId="Hipercze">
    <w:name w:val="Hyperlink"/>
    <w:uiPriority w:val="99"/>
    <w:rsid w:val="005170D3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99"/>
    <w:semiHidden/>
    <w:rsid w:val="005170D3"/>
    <w:pPr>
      <w:ind w:left="720"/>
      <w:jc w:val="left"/>
    </w:pPr>
    <w:rPr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semiHidden/>
    <w:rsid w:val="005170D3"/>
    <w:rPr>
      <w:color w:val="0000FF"/>
      <w:szCs w:val="20"/>
    </w:rPr>
  </w:style>
  <w:style w:type="character" w:customStyle="1" w:styleId="TekstpodstawowyZnak">
    <w:name w:val="Tekst podstawowy Znak"/>
    <w:aliases w:val="a2 Znak"/>
    <w:link w:val="Tekstpodstawowy"/>
    <w:uiPriority w:val="99"/>
    <w:semiHidden/>
    <w:locked/>
    <w:rsid w:val="001C34B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17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C34BE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5170D3"/>
    <w:pPr>
      <w:ind w:firstLine="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34B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170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34BE"/>
    <w:rPr>
      <w:rFonts w:cs="Times New Roman"/>
      <w:sz w:val="24"/>
      <w:szCs w:val="24"/>
    </w:rPr>
  </w:style>
  <w:style w:type="character" w:customStyle="1" w:styleId="ZnakZnak">
    <w:name w:val="Znak Znak"/>
    <w:uiPriority w:val="99"/>
    <w:rsid w:val="005170D3"/>
    <w:rPr>
      <w:b/>
      <w:i/>
      <w:sz w:val="26"/>
      <w:lang w:val="pl-PL"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5170D3"/>
    <w:pPr>
      <w:ind w:left="96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5170D3"/>
    <w:pPr>
      <w:ind w:left="12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5170D3"/>
    <w:pPr>
      <w:ind w:left="144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5170D3"/>
    <w:pPr>
      <w:ind w:left="168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5170D3"/>
    <w:pPr>
      <w:ind w:left="1920"/>
      <w:jc w:val="left"/>
    </w:pPr>
    <w:rPr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5170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34BE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170D3"/>
    <w:pPr>
      <w:ind w:firstLine="567"/>
    </w:pPr>
    <w:rPr>
      <w:color w:val="FF000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C34BE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70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34B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170D3"/>
    <w:rPr>
      <w:rFonts w:cs="Times New Roman"/>
      <w:vertAlign w:val="superscript"/>
    </w:rPr>
  </w:style>
  <w:style w:type="paragraph" w:customStyle="1" w:styleId="Textbubliny">
    <w:name w:val="Text bubliny"/>
    <w:basedOn w:val="Normalny"/>
    <w:uiPriority w:val="99"/>
    <w:semiHidden/>
    <w:rsid w:val="005170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0053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5170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34BE"/>
    <w:rPr>
      <w:rFonts w:cs="Times New Roman"/>
      <w:sz w:val="24"/>
      <w:szCs w:val="24"/>
    </w:rPr>
  </w:style>
  <w:style w:type="paragraph" w:customStyle="1" w:styleId="Mapadokumentu1">
    <w:name w:val="Mapa dokumentu1"/>
    <w:basedOn w:val="Normalny"/>
    <w:uiPriority w:val="99"/>
    <w:semiHidden/>
    <w:rsid w:val="005170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rsid w:val="005170D3"/>
    <w:rPr>
      <w:rFonts w:cs="Times New Roman"/>
      <w:color w:val="800080"/>
      <w:u w:val="single"/>
    </w:rPr>
  </w:style>
  <w:style w:type="character" w:customStyle="1" w:styleId="Stylwiadomocie-mail42">
    <w:name w:val="Styl wiadomości e-mail 42"/>
    <w:uiPriority w:val="99"/>
    <w:semiHidden/>
    <w:rsid w:val="005170D3"/>
    <w:rPr>
      <w:rFonts w:ascii="Arial" w:hAnsi="Arial"/>
      <w:color w:val="000080"/>
      <w:sz w:val="20"/>
    </w:rPr>
  </w:style>
  <w:style w:type="table" w:styleId="Tabela-Siatka">
    <w:name w:val="Table Grid"/>
    <w:basedOn w:val="Standardowy"/>
    <w:uiPriority w:val="99"/>
    <w:rsid w:val="00DD5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basedOn w:val="Normalny"/>
    <w:uiPriority w:val="99"/>
    <w:qFormat/>
    <w:rsid w:val="0099039D"/>
    <w:pPr>
      <w:spacing w:line="240" w:lineRule="auto"/>
      <w:ind w:firstLine="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13173"/>
    <w:pPr>
      <w:autoSpaceDE w:val="0"/>
      <w:autoSpaceDN w:val="0"/>
      <w:adjustRightInd w:val="0"/>
    </w:pPr>
    <w:rPr>
      <w:szCs w:val="24"/>
    </w:rPr>
  </w:style>
  <w:style w:type="paragraph" w:styleId="Tytu">
    <w:name w:val="Title"/>
    <w:basedOn w:val="Normalny"/>
    <w:link w:val="TytuZnak"/>
    <w:uiPriority w:val="99"/>
    <w:qFormat/>
    <w:rsid w:val="00AC2B90"/>
    <w:pPr>
      <w:spacing w:line="240" w:lineRule="auto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1C34B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1B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1BFD"/>
    <w:rPr>
      <w:rFonts w:cs="Times New Roman"/>
    </w:rPr>
  </w:style>
  <w:style w:type="character" w:styleId="Odwoanieprzypisudolnego">
    <w:name w:val="footnote reference"/>
    <w:uiPriority w:val="99"/>
    <w:semiHidden/>
    <w:rsid w:val="00E61BFD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99"/>
    <w:qFormat/>
    <w:rsid w:val="00195C0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Cs w:val="28"/>
      <w:lang w:eastAsia="en-US"/>
    </w:rPr>
  </w:style>
  <w:style w:type="paragraph" w:customStyle="1" w:styleId="Bullet2">
    <w:name w:val="Bullet 2"/>
    <w:basedOn w:val="Normalny"/>
    <w:uiPriority w:val="99"/>
    <w:rsid w:val="00016DD4"/>
    <w:pPr>
      <w:numPr>
        <w:numId w:val="4"/>
      </w:numPr>
      <w:spacing w:line="255" w:lineRule="exact"/>
    </w:pPr>
    <w:rPr>
      <w:rFonts w:ascii="Arial" w:hAnsi="Arial"/>
      <w:sz w:val="18"/>
      <w:szCs w:val="20"/>
      <w:lang w:val="nl-NL" w:eastAsia="en-US"/>
    </w:rPr>
  </w:style>
  <w:style w:type="paragraph" w:styleId="NormalnyWeb">
    <w:name w:val="Normal (Web)"/>
    <w:basedOn w:val="Normalny"/>
    <w:uiPriority w:val="99"/>
    <w:rsid w:val="00C952D0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1">
    <w:name w:val="Style1"/>
    <w:basedOn w:val="Akapitzlist"/>
    <w:link w:val="Style1Char"/>
    <w:uiPriority w:val="99"/>
    <w:rsid w:val="001218C4"/>
    <w:pPr>
      <w:numPr>
        <w:numId w:val="8"/>
      </w:numPr>
    </w:pPr>
    <w:rPr>
      <w:rFonts w:ascii="Arial" w:hAnsi="Arial"/>
      <w:sz w:val="22"/>
    </w:rPr>
  </w:style>
  <w:style w:type="character" w:customStyle="1" w:styleId="Style1Char">
    <w:name w:val="Style1 Char"/>
    <w:link w:val="Style1"/>
    <w:uiPriority w:val="99"/>
    <w:locked/>
    <w:rsid w:val="001218C4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.wikipedia.org/wiki/Powiat_soko%C5%82ow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3752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Sudop</Company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Michał Łazowski</dc:creator>
  <cp:keywords/>
  <dc:description/>
  <cp:lastModifiedBy>Szydlowski Piotr</cp:lastModifiedBy>
  <cp:revision>7</cp:revision>
  <cp:lastPrinted>2013-12-11T10:32:00Z</cp:lastPrinted>
  <dcterms:created xsi:type="dcterms:W3CDTF">2012-06-15T18:21:00Z</dcterms:created>
  <dcterms:modified xsi:type="dcterms:W3CDTF">2014-06-25T09:40:00Z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