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49" w:rsidRDefault="00CB3A49" w:rsidP="0016527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6527F" w:rsidRPr="007D4C4B" w:rsidRDefault="0016527F" w:rsidP="00CB3A49">
      <w:pPr>
        <w:jc w:val="center"/>
        <w:rPr>
          <w:rFonts w:ascii="Times New Roman" w:hAnsi="Times New Roman"/>
          <w:b/>
          <w:sz w:val="24"/>
          <w:szCs w:val="24"/>
        </w:rPr>
      </w:pPr>
      <w:r w:rsidRPr="007D4C4B">
        <w:rPr>
          <w:rFonts w:ascii="Times New Roman" w:hAnsi="Times New Roman"/>
          <w:b/>
          <w:sz w:val="24"/>
          <w:szCs w:val="24"/>
        </w:rPr>
        <w:t>SZCZEGÓŁOWY OPIS PRZEDMIOTU ZAMÓWIENIA</w:t>
      </w:r>
    </w:p>
    <w:p w:rsidR="0016527F" w:rsidRPr="007D4C4B" w:rsidRDefault="0016527F" w:rsidP="00CB3A49">
      <w:pPr>
        <w:pStyle w:val="Akapitzlist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4C4B">
        <w:rPr>
          <w:rFonts w:ascii="Times New Roman" w:hAnsi="Times New Roman"/>
          <w:b/>
          <w:bCs/>
          <w:sz w:val="24"/>
          <w:szCs w:val="24"/>
        </w:rPr>
        <w:t>„Odbiór, transport i zagospodarowanie odpadów komunalnych od właścicieli nieruchomości zamieszkałych</w:t>
      </w:r>
      <w:r>
        <w:rPr>
          <w:rFonts w:ascii="Times New Roman" w:hAnsi="Times New Roman"/>
          <w:b/>
          <w:bCs/>
          <w:sz w:val="24"/>
          <w:szCs w:val="24"/>
        </w:rPr>
        <w:t xml:space="preserve"> i niezamieszkałych</w:t>
      </w:r>
      <w:r w:rsidRPr="007D4C4B">
        <w:rPr>
          <w:rFonts w:ascii="Times New Roman" w:hAnsi="Times New Roman"/>
          <w:b/>
          <w:bCs/>
          <w:sz w:val="24"/>
          <w:szCs w:val="24"/>
        </w:rPr>
        <w:t xml:space="preserve"> na terenie Gminy Stara Kornica”.</w:t>
      </w:r>
    </w:p>
    <w:p w:rsidR="0016527F" w:rsidRPr="007D4C4B" w:rsidRDefault="0016527F" w:rsidP="0016527F">
      <w:pPr>
        <w:pStyle w:val="Akapitzlist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6527F" w:rsidRPr="00CB3A49" w:rsidRDefault="0016527F" w:rsidP="00CB3A4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7D4C4B">
        <w:rPr>
          <w:rFonts w:ascii="Times New Roman" w:hAnsi="Times New Roman"/>
          <w:b/>
          <w:bCs/>
          <w:sz w:val="24"/>
          <w:szCs w:val="24"/>
        </w:rPr>
        <w:t>Charakterystyka Gminy Stara Kornica</w:t>
      </w:r>
    </w:p>
    <w:p w:rsidR="00CB3A49" w:rsidRPr="00EB4793" w:rsidRDefault="00CB3A49" w:rsidP="00CB3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EB4793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1. Przedmiotem zamówienia jest wykonanie zadania pn.: „Odbiór, transport i zagospodarowanie odpadów komunalnych od właścicieli nieruchomości zamieszkałych i niezamieszkałych na terenie Gminy Stara Kornica”.</w:t>
      </w:r>
    </w:p>
    <w:p w:rsidR="002A6C71" w:rsidRPr="00EB4793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EB4793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2. Zakres przedmiotu zamówienia obejmuje usługi odbioru, transportu i zagospodarowania odpadów komunalnych powstałych na terenie Gminy Stara Kornica z nieruchomości zamieszkałych i </w:t>
      </w:r>
      <w:r w:rsidRPr="00EB4793">
        <w:rPr>
          <w:rFonts w:ascii="Times New Roman" w:eastAsiaTheme="minorEastAsia" w:hAnsi="Times New Roman"/>
          <w:sz w:val="24"/>
          <w:szCs w:val="24"/>
          <w:lang w:eastAsia="pl-PL"/>
        </w:rPr>
        <w:t>niezamieszkałych (m. in. budynki instytucji publicznych – szkoły, urzędy, świetlice) z wyłączeniem nieruchomości nie za</w:t>
      </w:r>
      <w:r w:rsidR="009568DF" w:rsidRPr="00EB4793">
        <w:rPr>
          <w:rFonts w:ascii="Times New Roman" w:eastAsiaTheme="minorEastAsia" w:hAnsi="Times New Roman"/>
          <w:sz w:val="24"/>
          <w:szCs w:val="24"/>
          <w:lang w:eastAsia="pl-PL"/>
        </w:rPr>
        <w:t>mieszkałych wykorzystywanych na </w:t>
      </w:r>
      <w:r w:rsidRPr="00EB4793">
        <w:rPr>
          <w:rFonts w:ascii="Times New Roman" w:eastAsiaTheme="minorEastAsia" w:hAnsi="Times New Roman"/>
          <w:sz w:val="24"/>
          <w:szCs w:val="24"/>
          <w:lang w:eastAsia="pl-PL"/>
        </w:rPr>
        <w:t>prowadzenie działalności gospodarczej oraz cmentarza parafialnego.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EB4793">
        <w:rPr>
          <w:rFonts w:ascii="Times New Roman" w:eastAsiaTheme="minorEastAsia" w:hAnsi="Times New Roman"/>
          <w:sz w:val="24"/>
          <w:szCs w:val="24"/>
          <w:lang w:eastAsia="pl-PL"/>
        </w:rPr>
        <w:t>3. Powierzchnia Gminy Stara Kornica wynosi 119 km². W jej skład wchodzi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 18 sołectw. 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4. Ilość osób faktycznie  zamieszkujących na  terenie gminy wynosi ok 3988.</w:t>
      </w:r>
    </w:p>
    <w:p w:rsidR="002A6C71" w:rsidRPr="002A6C71" w:rsidRDefault="002A6C71" w:rsidP="002A6C71">
      <w:pPr>
        <w:spacing w:after="0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5. Szacunkowa liczba nieruchomości zamieszkałych i niezamieszkałych na terenie Gminy Stara Kornica wynosi 1240 w tym szacowana</w:t>
      </w:r>
      <w:r w:rsidRPr="002A6C71">
        <w:rPr>
          <w:rFonts w:ascii="Times New Roman" w:eastAsiaTheme="minorEastAsia" w:hAnsi="Times New Roman"/>
          <w:color w:val="FF0000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ilość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 nieruchomości nie zamieszkałych wynosi ok 25.</w:t>
      </w:r>
      <w:r w:rsidRPr="002A6C71">
        <w:rPr>
          <w:rFonts w:ascii="Times New Roman" w:eastAsia="Times New Roman" w:hAnsi="Times New Roman"/>
          <w:sz w:val="24"/>
          <w:szCs w:val="24"/>
          <w:lang w:eastAsia="pl-PL"/>
        </w:rPr>
        <w:t>W trakcie realizacji niniejszego zamówienia liczba mieszkańców oraz  nieruchomości zamieszkałych  i niezamieszkałych może zmienić się w granicach od +/- 10%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6. Zamawiający szacuje, iż masa zmieszanych odpadów, objęta przedmiotowym zamówieniem będzie wynosić ok. 200 Mg.</w:t>
      </w:r>
    </w:p>
    <w:p w:rsidR="002A6C71" w:rsidRPr="002A6C71" w:rsidRDefault="002A6C71" w:rsidP="002A6C71">
      <w:pPr>
        <w:spacing w:after="0" w:line="240" w:lineRule="auto"/>
        <w:jc w:val="both"/>
        <w:rPr>
          <w:rFonts w:ascii="Times New Roman" w:eastAsiaTheme="minorEastAsia" w:hAnsi="Times New Roman"/>
          <w:b/>
          <w:color w:val="424244"/>
          <w:spacing w:val="-2"/>
          <w:w w:val="115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Szacowana masa odpadów selektywnie zebranych będzie wynosić ok. 138 Mg</w:t>
      </w:r>
      <w:r w:rsidRPr="002A6C71">
        <w:rPr>
          <w:rFonts w:ascii="Times New Roman" w:eastAsiaTheme="minorEastAsia" w:hAnsi="Times New Roman"/>
          <w:b/>
          <w:color w:val="424244"/>
          <w:spacing w:val="-2"/>
          <w:w w:val="115"/>
          <w:sz w:val="24"/>
          <w:szCs w:val="24"/>
          <w:lang w:eastAsia="pl-PL"/>
        </w:rPr>
        <w:t xml:space="preserve"> </w:t>
      </w:r>
    </w:p>
    <w:p w:rsidR="00CB3A49" w:rsidRDefault="00CB3A49" w:rsidP="002A6C71">
      <w:pPr>
        <w:spacing w:after="0" w:line="240" w:lineRule="auto"/>
        <w:jc w:val="both"/>
        <w:rPr>
          <w:rFonts w:ascii="Times New Roman" w:eastAsiaTheme="minorEastAsia" w:hAnsi="Times New Roman"/>
          <w:b/>
          <w:color w:val="424244"/>
          <w:spacing w:val="-2"/>
          <w:w w:val="115"/>
          <w:sz w:val="24"/>
          <w:szCs w:val="24"/>
          <w:lang w:eastAsia="pl-PL"/>
        </w:rPr>
      </w:pPr>
    </w:p>
    <w:p w:rsidR="002A6C71" w:rsidRPr="002A6C71" w:rsidRDefault="002A6C71" w:rsidP="002A6C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b/>
          <w:color w:val="424244"/>
          <w:spacing w:val="-2"/>
          <w:w w:val="115"/>
          <w:sz w:val="24"/>
          <w:szCs w:val="24"/>
          <w:lang w:eastAsia="pl-PL"/>
        </w:rPr>
        <w:t>Szac</w:t>
      </w:r>
      <w:r w:rsidRPr="002A6C71">
        <w:rPr>
          <w:rFonts w:ascii="Times New Roman" w:eastAsiaTheme="minorEastAsia" w:hAnsi="Times New Roman"/>
          <w:b/>
          <w:color w:val="262626"/>
          <w:spacing w:val="-1"/>
          <w:w w:val="115"/>
          <w:sz w:val="24"/>
          <w:szCs w:val="24"/>
          <w:lang w:eastAsia="pl-PL"/>
        </w:rPr>
        <w:t>unkowe</w:t>
      </w:r>
      <w:r w:rsidRPr="002A6C71">
        <w:rPr>
          <w:rFonts w:ascii="Times New Roman" w:eastAsiaTheme="minorEastAsia" w:hAnsi="Times New Roman"/>
          <w:b/>
          <w:color w:val="262626"/>
          <w:spacing w:val="-5"/>
          <w:w w:val="11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b/>
          <w:color w:val="161818"/>
          <w:w w:val="115"/>
          <w:sz w:val="24"/>
          <w:szCs w:val="24"/>
          <w:lang w:eastAsia="pl-PL"/>
        </w:rPr>
        <w:t>ilości</w:t>
      </w:r>
      <w:r w:rsidRPr="002A6C71">
        <w:rPr>
          <w:rFonts w:ascii="Times New Roman" w:eastAsiaTheme="minorEastAsia" w:hAnsi="Times New Roman"/>
          <w:b/>
          <w:color w:val="161818"/>
          <w:spacing w:val="-13"/>
          <w:w w:val="11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b/>
          <w:color w:val="161818"/>
          <w:w w:val="115"/>
          <w:sz w:val="24"/>
          <w:szCs w:val="24"/>
          <w:lang w:eastAsia="pl-PL"/>
        </w:rPr>
        <w:t>poszczególnych</w:t>
      </w:r>
      <w:r w:rsidRPr="002A6C71">
        <w:rPr>
          <w:rFonts w:ascii="Times New Roman" w:eastAsiaTheme="minorEastAsia" w:hAnsi="Times New Roman"/>
          <w:b/>
          <w:color w:val="161818"/>
          <w:spacing w:val="9"/>
          <w:w w:val="11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b/>
          <w:color w:val="161818"/>
          <w:w w:val="115"/>
          <w:sz w:val="24"/>
          <w:szCs w:val="24"/>
          <w:lang w:eastAsia="pl-PL"/>
        </w:rPr>
        <w:t>odpadów:</w:t>
      </w:r>
    </w:p>
    <w:p w:rsidR="002A6C71" w:rsidRPr="002A6C71" w:rsidRDefault="002A6C71" w:rsidP="002A6C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424244"/>
          <w:spacing w:val="-42"/>
          <w:w w:val="110"/>
          <w:sz w:val="24"/>
          <w:szCs w:val="24"/>
          <w:lang w:eastAsia="pl-PL"/>
        </w:rPr>
        <w:t>1</w:t>
      </w:r>
      <w:r w:rsidRPr="002A6C71">
        <w:rPr>
          <w:rFonts w:ascii="Times New Roman" w:eastAsiaTheme="minorEastAsia" w:hAnsi="Times New Roman"/>
          <w:color w:val="424244"/>
          <w:w w:val="110"/>
          <w:sz w:val="24"/>
          <w:szCs w:val="24"/>
          <w:lang w:eastAsia="pl-PL"/>
        </w:rPr>
        <w:t>5</w:t>
      </w:r>
      <w:r w:rsidRPr="002A6C71">
        <w:rPr>
          <w:rFonts w:ascii="Times New Roman" w:eastAsiaTheme="minorEastAsia" w:hAnsi="Times New Roman"/>
          <w:color w:val="424244"/>
          <w:spacing w:val="-44"/>
          <w:w w:val="110"/>
          <w:sz w:val="24"/>
          <w:szCs w:val="24"/>
          <w:lang w:eastAsia="pl-PL"/>
        </w:rPr>
        <w:t xml:space="preserve"> </w:t>
      </w:r>
      <w:r>
        <w:rPr>
          <w:rFonts w:ascii="Times New Roman" w:eastAsiaTheme="minorEastAsia" w:hAnsi="Times New Roman"/>
          <w:color w:val="424244"/>
          <w:spacing w:val="-44"/>
          <w:w w:val="110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424244"/>
          <w:spacing w:val="13"/>
          <w:w w:val="110"/>
          <w:sz w:val="24"/>
          <w:szCs w:val="24"/>
          <w:lang w:eastAsia="pl-PL"/>
        </w:rPr>
        <w:t>0</w:t>
      </w:r>
      <w:r w:rsidRPr="002A6C71">
        <w:rPr>
          <w:rFonts w:ascii="Times New Roman" w:eastAsiaTheme="minorEastAsia" w:hAnsi="Times New Roman"/>
          <w:color w:val="262626"/>
          <w:spacing w:val="23"/>
          <w:w w:val="110"/>
          <w:sz w:val="24"/>
          <w:szCs w:val="24"/>
          <w:lang w:eastAsia="pl-PL"/>
        </w:rPr>
        <w:t>1</w:t>
      </w:r>
      <w:r>
        <w:rPr>
          <w:rFonts w:ascii="Times New Roman" w:eastAsiaTheme="minorEastAsia" w:hAnsi="Times New Roman"/>
          <w:color w:val="262626"/>
          <w:spacing w:val="23"/>
          <w:w w:val="110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61818"/>
          <w:w w:val="110"/>
          <w:sz w:val="24"/>
          <w:szCs w:val="24"/>
          <w:lang w:eastAsia="pl-PL"/>
        </w:rPr>
        <w:t>02</w:t>
      </w:r>
      <w:r w:rsidRPr="002A6C71">
        <w:rPr>
          <w:rFonts w:ascii="Times New Roman" w:eastAsiaTheme="minorEastAsia" w:hAnsi="Times New Roman"/>
          <w:color w:val="161818"/>
          <w:spacing w:val="-40"/>
          <w:w w:val="110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61818"/>
          <w:w w:val="175"/>
          <w:sz w:val="24"/>
          <w:szCs w:val="24"/>
          <w:lang w:eastAsia="pl-PL"/>
        </w:rPr>
        <w:t>-</w:t>
      </w:r>
      <w:r w:rsidRPr="002A6C71">
        <w:rPr>
          <w:rFonts w:ascii="Times New Roman" w:eastAsiaTheme="minorEastAsia" w:hAnsi="Times New Roman"/>
          <w:color w:val="161818"/>
          <w:spacing w:val="-88"/>
          <w:w w:val="17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61818"/>
          <w:w w:val="110"/>
          <w:sz w:val="24"/>
          <w:szCs w:val="24"/>
          <w:lang w:eastAsia="pl-PL"/>
        </w:rPr>
        <w:t>opakowania</w:t>
      </w:r>
      <w:r w:rsidRPr="002A6C71">
        <w:rPr>
          <w:rFonts w:ascii="Times New Roman" w:eastAsiaTheme="minorEastAsia" w:hAnsi="Times New Roman"/>
          <w:color w:val="161818"/>
          <w:spacing w:val="-34"/>
          <w:w w:val="110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262626"/>
          <w:w w:val="110"/>
          <w:sz w:val="24"/>
          <w:szCs w:val="24"/>
          <w:lang w:eastAsia="pl-PL"/>
        </w:rPr>
        <w:t>z</w:t>
      </w:r>
      <w:r w:rsidRPr="002A6C71">
        <w:rPr>
          <w:rFonts w:ascii="Times New Roman" w:eastAsiaTheme="minorEastAsia" w:hAnsi="Times New Roman"/>
          <w:color w:val="262626"/>
          <w:spacing w:val="-40"/>
          <w:w w:val="110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61818"/>
          <w:w w:val="110"/>
          <w:sz w:val="24"/>
          <w:szCs w:val="24"/>
          <w:lang w:eastAsia="pl-PL"/>
        </w:rPr>
        <w:t>tworzyw</w:t>
      </w:r>
      <w:r w:rsidRPr="002A6C71">
        <w:rPr>
          <w:rFonts w:ascii="Times New Roman" w:eastAsiaTheme="minorEastAsia" w:hAnsi="Times New Roman"/>
          <w:color w:val="161818"/>
          <w:spacing w:val="-36"/>
          <w:w w:val="110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262626"/>
          <w:w w:val="110"/>
          <w:sz w:val="24"/>
          <w:szCs w:val="24"/>
          <w:lang w:eastAsia="pl-PL"/>
        </w:rPr>
        <w:t>sztucznych</w:t>
      </w:r>
      <w:r w:rsidRPr="002A6C71">
        <w:rPr>
          <w:rFonts w:ascii="Times New Roman" w:eastAsiaTheme="minorEastAsia" w:hAnsi="Times New Roman"/>
          <w:color w:val="262626"/>
          <w:spacing w:val="-33"/>
          <w:w w:val="110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61818"/>
          <w:w w:val="175"/>
          <w:sz w:val="24"/>
          <w:szCs w:val="24"/>
          <w:lang w:eastAsia="pl-PL"/>
        </w:rPr>
        <w:t>-</w:t>
      </w:r>
      <w:r w:rsidRPr="002A6C71">
        <w:rPr>
          <w:rFonts w:ascii="Times New Roman" w:eastAsiaTheme="minorEastAsia" w:hAnsi="Times New Roman"/>
          <w:color w:val="161818"/>
          <w:spacing w:val="-86"/>
          <w:w w:val="17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262626"/>
          <w:w w:val="110"/>
          <w:sz w:val="24"/>
          <w:szCs w:val="24"/>
          <w:lang w:eastAsia="pl-PL"/>
        </w:rPr>
        <w:t>43</w:t>
      </w:r>
      <w:r w:rsidRPr="002A6C71">
        <w:rPr>
          <w:rFonts w:ascii="Times New Roman" w:eastAsiaTheme="minorEastAsia" w:hAnsi="Times New Roman"/>
          <w:color w:val="262626"/>
          <w:spacing w:val="-44"/>
          <w:w w:val="110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61818"/>
          <w:w w:val="110"/>
          <w:sz w:val="24"/>
          <w:szCs w:val="24"/>
          <w:lang w:eastAsia="pl-PL"/>
        </w:rPr>
        <w:t>Mg</w:t>
      </w:r>
    </w:p>
    <w:p w:rsidR="002A6C71" w:rsidRPr="002A6C71" w:rsidRDefault="002A6C71" w:rsidP="002A6C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424244"/>
          <w:w w:val="110"/>
          <w:sz w:val="24"/>
          <w:szCs w:val="24"/>
          <w:lang w:eastAsia="pl-PL"/>
        </w:rPr>
        <w:t>15</w:t>
      </w:r>
      <w:r>
        <w:rPr>
          <w:rFonts w:ascii="Times New Roman" w:eastAsiaTheme="minorEastAsia" w:hAnsi="Times New Roman"/>
          <w:color w:val="424244"/>
          <w:w w:val="110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424244"/>
          <w:spacing w:val="6"/>
          <w:w w:val="110"/>
          <w:sz w:val="24"/>
          <w:szCs w:val="24"/>
          <w:lang w:eastAsia="pl-PL"/>
        </w:rPr>
        <w:t>0</w:t>
      </w:r>
      <w:r w:rsidRPr="002A6C71">
        <w:rPr>
          <w:rFonts w:ascii="Times New Roman" w:eastAsiaTheme="minorEastAsia" w:hAnsi="Times New Roman"/>
          <w:color w:val="262626"/>
          <w:spacing w:val="5"/>
          <w:w w:val="110"/>
          <w:sz w:val="24"/>
          <w:szCs w:val="24"/>
          <w:lang w:eastAsia="pl-PL"/>
        </w:rPr>
        <w:t>1</w:t>
      </w:r>
      <w:r>
        <w:rPr>
          <w:rFonts w:ascii="Times New Roman" w:eastAsiaTheme="minorEastAsia" w:hAnsi="Times New Roman"/>
          <w:color w:val="262626"/>
          <w:spacing w:val="5"/>
          <w:w w:val="110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61818"/>
          <w:spacing w:val="6"/>
          <w:w w:val="110"/>
          <w:sz w:val="24"/>
          <w:szCs w:val="24"/>
          <w:lang w:eastAsia="pl-PL"/>
        </w:rPr>
        <w:t>04</w:t>
      </w:r>
      <w:r>
        <w:rPr>
          <w:rFonts w:ascii="Times New Roman" w:eastAsiaTheme="minorEastAsia" w:hAnsi="Times New Roman"/>
          <w:color w:val="161818"/>
          <w:spacing w:val="6"/>
          <w:w w:val="110"/>
          <w:sz w:val="24"/>
          <w:szCs w:val="24"/>
          <w:lang w:eastAsia="pl-PL"/>
        </w:rPr>
        <w:t xml:space="preserve"> -</w:t>
      </w:r>
      <w:r w:rsidRPr="002A6C71">
        <w:rPr>
          <w:rFonts w:ascii="Times New Roman" w:eastAsiaTheme="minorEastAsia" w:hAnsi="Times New Roman"/>
          <w:color w:val="161818"/>
          <w:spacing w:val="-38"/>
          <w:w w:val="110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61818"/>
          <w:w w:val="110"/>
          <w:sz w:val="24"/>
          <w:szCs w:val="24"/>
          <w:lang w:eastAsia="pl-PL"/>
        </w:rPr>
        <w:t>opakowania</w:t>
      </w:r>
      <w:r w:rsidRPr="002A6C71">
        <w:rPr>
          <w:rFonts w:ascii="Times New Roman" w:eastAsiaTheme="minorEastAsia" w:hAnsi="Times New Roman"/>
          <w:color w:val="161818"/>
          <w:spacing w:val="-24"/>
          <w:w w:val="110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262626"/>
          <w:w w:val="110"/>
          <w:sz w:val="24"/>
          <w:szCs w:val="24"/>
          <w:lang w:eastAsia="pl-PL"/>
        </w:rPr>
        <w:t>z</w:t>
      </w:r>
      <w:r w:rsidRPr="002A6C71">
        <w:rPr>
          <w:rFonts w:ascii="Times New Roman" w:eastAsiaTheme="minorEastAsia" w:hAnsi="Times New Roman"/>
          <w:color w:val="262626"/>
          <w:spacing w:val="-34"/>
          <w:w w:val="110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61818"/>
          <w:w w:val="110"/>
          <w:sz w:val="24"/>
          <w:szCs w:val="24"/>
          <w:lang w:eastAsia="pl-PL"/>
        </w:rPr>
        <w:t>metali</w:t>
      </w:r>
      <w:r w:rsidRPr="002A6C71">
        <w:rPr>
          <w:rFonts w:ascii="Times New Roman" w:eastAsiaTheme="minorEastAsia" w:hAnsi="Times New Roman"/>
          <w:color w:val="000000" w:themeColor="text1"/>
          <w:spacing w:val="-28"/>
          <w:w w:val="110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000000" w:themeColor="text1"/>
          <w:w w:val="175"/>
          <w:sz w:val="24"/>
          <w:szCs w:val="24"/>
          <w:lang w:eastAsia="pl-PL"/>
        </w:rPr>
        <w:t>–</w:t>
      </w:r>
      <w:r w:rsidRPr="002A6C71">
        <w:rPr>
          <w:rFonts w:ascii="Times New Roman" w:eastAsiaTheme="minorEastAsia" w:hAnsi="Times New Roman"/>
          <w:color w:val="000000" w:themeColor="text1"/>
          <w:spacing w:val="-82"/>
          <w:w w:val="17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000000" w:themeColor="text1"/>
          <w:w w:val="110"/>
          <w:sz w:val="24"/>
          <w:szCs w:val="24"/>
          <w:lang w:eastAsia="pl-PL"/>
        </w:rPr>
        <w:t>1,00</w:t>
      </w:r>
      <w:r w:rsidRPr="002A6C71">
        <w:rPr>
          <w:rFonts w:ascii="Times New Roman" w:eastAsiaTheme="minorEastAsia" w:hAnsi="Times New Roman"/>
          <w:color w:val="000000" w:themeColor="text1"/>
          <w:spacing w:val="-38"/>
          <w:w w:val="110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000000" w:themeColor="text1"/>
          <w:w w:val="110"/>
          <w:sz w:val="24"/>
          <w:szCs w:val="24"/>
          <w:lang w:eastAsia="pl-PL"/>
        </w:rPr>
        <w:t>Mg</w:t>
      </w:r>
    </w:p>
    <w:p w:rsidR="002A6C71" w:rsidRPr="002A6C71" w:rsidRDefault="002A6C71" w:rsidP="002A6C71">
      <w:pPr>
        <w:spacing w:after="0" w:line="240" w:lineRule="auto"/>
        <w:jc w:val="both"/>
        <w:rPr>
          <w:rFonts w:ascii="Times New Roman" w:eastAsiaTheme="minorEastAsia" w:hAnsi="Times New Roman"/>
          <w:color w:val="424244"/>
          <w:spacing w:val="-52"/>
          <w:w w:val="115"/>
          <w:sz w:val="24"/>
          <w:szCs w:val="24"/>
          <w:lang w:eastAsia="pl-PL"/>
        </w:rPr>
      </w:pPr>
      <w:r w:rsidRPr="002A6C71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2A6C71">
        <w:rPr>
          <w:rFonts w:ascii="Times New Roman" w:eastAsiaTheme="minorEastAsia" w:hAnsi="Times New Roman"/>
          <w:color w:val="424244"/>
          <w:w w:val="115"/>
          <w:sz w:val="24"/>
          <w:szCs w:val="24"/>
          <w:lang w:eastAsia="pl-PL"/>
        </w:rPr>
        <w:t>5</w:t>
      </w:r>
      <w:r>
        <w:rPr>
          <w:rFonts w:ascii="Times New Roman" w:eastAsiaTheme="minorEastAsia" w:hAnsi="Times New Roman"/>
          <w:color w:val="424244"/>
          <w:w w:val="11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424244"/>
          <w:w w:val="115"/>
          <w:sz w:val="24"/>
          <w:szCs w:val="24"/>
          <w:lang w:eastAsia="pl-PL"/>
        </w:rPr>
        <w:t>01</w:t>
      </w:r>
      <w:r>
        <w:rPr>
          <w:rFonts w:ascii="Times New Roman" w:eastAsiaTheme="minorEastAsia" w:hAnsi="Times New Roman"/>
          <w:color w:val="424244"/>
          <w:w w:val="11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61818"/>
          <w:w w:val="115"/>
          <w:sz w:val="24"/>
          <w:szCs w:val="24"/>
          <w:lang w:eastAsia="pl-PL"/>
        </w:rPr>
        <w:t>07</w:t>
      </w:r>
      <w:r>
        <w:rPr>
          <w:rFonts w:ascii="Times New Roman" w:eastAsiaTheme="minorEastAsia" w:hAnsi="Times New Roman"/>
          <w:color w:val="161818"/>
          <w:w w:val="11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61818"/>
          <w:w w:val="115"/>
          <w:sz w:val="24"/>
          <w:szCs w:val="24"/>
          <w:lang w:eastAsia="pl-PL"/>
        </w:rPr>
        <w:t>-</w:t>
      </w:r>
      <w:r w:rsidRPr="002A6C71">
        <w:rPr>
          <w:rFonts w:ascii="Times New Roman" w:eastAsiaTheme="minorEastAsia" w:hAnsi="Times New Roman"/>
          <w:color w:val="161818"/>
          <w:spacing w:val="-52"/>
          <w:w w:val="11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61818"/>
          <w:w w:val="115"/>
          <w:sz w:val="24"/>
          <w:szCs w:val="24"/>
          <w:lang w:eastAsia="pl-PL"/>
        </w:rPr>
        <w:t>opakowania</w:t>
      </w:r>
      <w:r w:rsidRPr="002A6C71">
        <w:rPr>
          <w:rFonts w:ascii="Times New Roman" w:eastAsiaTheme="minorEastAsia" w:hAnsi="Times New Roman"/>
          <w:color w:val="161818"/>
          <w:spacing w:val="-43"/>
          <w:w w:val="11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262626"/>
          <w:w w:val="115"/>
          <w:sz w:val="24"/>
          <w:szCs w:val="24"/>
          <w:lang w:eastAsia="pl-PL"/>
        </w:rPr>
        <w:t>ze</w:t>
      </w:r>
      <w:r w:rsidRPr="002A6C71">
        <w:rPr>
          <w:rFonts w:ascii="Times New Roman" w:eastAsiaTheme="minorEastAsia" w:hAnsi="Times New Roman"/>
          <w:color w:val="262626"/>
          <w:spacing w:val="-47"/>
          <w:w w:val="11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262626"/>
          <w:w w:val="115"/>
          <w:sz w:val="24"/>
          <w:szCs w:val="24"/>
          <w:lang w:eastAsia="pl-PL"/>
        </w:rPr>
        <w:t>szkła</w:t>
      </w:r>
      <w:r w:rsidRPr="002A6C71">
        <w:rPr>
          <w:rFonts w:ascii="Times New Roman" w:eastAsiaTheme="minorEastAsia" w:hAnsi="Times New Roman"/>
          <w:color w:val="262626"/>
          <w:spacing w:val="-43"/>
          <w:w w:val="11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424244"/>
          <w:w w:val="115"/>
          <w:sz w:val="24"/>
          <w:szCs w:val="24"/>
          <w:lang w:eastAsia="pl-PL"/>
        </w:rPr>
        <w:t>-</w:t>
      </w:r>
      <w:r w:rsidRPr="002A6C71">
        <w:rPr>
          <w:rFonts w:ascii="Times New Roman" w:eastAsiaTheme="minorEastAsia" w:hAnsi="Times New Roman"/>
          <w:color w:val="424244"/>
          <w:spacing w:val="-50"/>
          <w:w w:val="11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61818"/>
          <w:w w:val="115"/>
          <w:sz w:val="24"/>
          <w:szCs w:val="24"/>
          <w:lang w:eastAsia="pl-PL"/>
        </w:rPr>
        <w:t>48</w:t>
      </w:r>
      <w:r w:rsidRPr="002A6C71">
        <w:rPr>
          <w:rFonts w:ascii="Times New Roman" w:eastAsiaTheme="minorEastAsia" w:hAnsi="Times New Roman"/>
          <w:color w:val="161818"/>
          <w:spacing w:val="-47"/>
          <w:w w:val="11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61818"/>
          <w:w w:val="115"/>
          <w:sz w:val="24"/>
          <w:szCs w:val="24"/>
          <w:lang w:eastAsia="pl-PL"/>
        </w:rPr>
        <w:t>Mg</w:t>
      </w:r>
    </w:p>
    <w:p w:rsidR="002A6C71" w:rsidRPr="002A6C71" w:rsidRDefault="002A6C71" w:rsidP="002A6C71">
      <w:pPr>
        <w:spacing w:after="0"/>
        <w:jc w:val="both"/>
        <w:rPr>
          <w:rFonts w:ascii="Times New Roman" w:eastAsiaTheme="minorEastAsia" w:hAnsi="Times New Roman"/>
          <w:color w:val="161818"/>
          <w:w w:val="115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424244"/>
          <w:w w:val="115"/>
          <w:sz w:val="24"/>
          <w:szCs w:val="24"/>
          <w:lang w:eastAsia="pl-PL"/>
        </w:rPr>
        <w:t>20</w:t>
      </w:r>
      <w:r>
        <w:rPr>
          <w:rFonts w:ascii="Times New Roman" w:eastAsiaTheme="minorEastAsia" w:hAnsi="Times New Roman"/>
          <w:color w:val="424244"/>
          <w:w w:val="11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262626"/>
          <w:w w:val="115"/>
          <w:sz w:val="24"/>
          <w:szCs w:val="24"/>
          <w:lang w:eastAsia="pl-PL"/>
        </w:rPr>
        <w:t>01</w:t>
      </w:r>
      <w:r>
        <w:rPr>
          <w:rFonts w:ascii="Times New Roman" w:eastAsiaTheme="minorEastAsia" w:hAnsi="Times New Roman"/>
          <w:color w:val="262626"/>
          <w:w w:val="11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61818"/>
          <w:w w:val="115"/>
          <w:sz w:val="24"/>
          <w:szCs w:val="24"/>
          <w:lang w:eastAsia="pl-PL"/>
        </w:rPr>
        <w:t>01</w:t>
      </w:r>
      <w:r>
        <w:rPr>
          <w:rFonts w:ascii="Times New Roman" w:eastAsiaTheme="minorEastAsia" w:hAnsi="Times New Roman"/>
          <w:color w:val="161818"/>
          <w:w w:val="11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61818"/>
          <w:w w:val="165"/>
          <w:sz w:val="24"/>
          <w:szCs w:val="24"/>
          <w:lang w:eastAsia="pl-PL"/>
        </w:rPr>
        <w:t>-</w:t>
      </w:r>
      <w:r w:rsidRPr="002A6C71">
        <w:rPr>
          <w:rFonts w:ascii="Times New Roman" w:eastAsiaTheme="minorEastAsia" w:hAnsi="Times New Roman"/>
          <w:color w:val="161818"/>
          <w:spacing w:val="-77"/>
          <w:w w:val="16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61818"/>
          <w:w w:val="115"/>
          <w:sz w:val="24"/>
          <w:szCs w:val="24"/>
          <w:lang w:eastAsia="pl-PL"/>
        </w:rPr>
        <w:t>papier</w:t>
      </w:r>
      <w:r w:rsidRPr="002A6C71">
        <w:rPr>
          <w:rFonts w:ascii="Times New Roman" w:eastAsiaTheme="minorEastAsia" w:hAnsi="Times New Roman"/>
          <w:color w:val="161818"/>
          <w:spacing w:val="-25"/>
          <w:w w:val="11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61818"/>
          <w:w w:val="115"/>
          <w:sz w:val="24"/>
          <w:szCs w:val="24"/>
          <w:lang w:eastAsia="pl-PL"/>
        </w:rPr>
        <w:t>i</w:t>
      </w:r>
      <w:r w:rsidRPr="002A6C71">
        <w:rPr>
          <w:rFonts w:ascii="Times New Roman" w:eastAsiaTheme="minorEastAsia" w:hAnsi="Times New Roman"/>
          <w:color w:val="161818"/>
          <w:spacing w:val="-43"/>
          <w:w w:val="11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61818"/>
          <w:w w:val="115"/>
          <w:sz w:val="24"/>
          <w:szCs w:val="24"/>
          <w:lang w:eastAsia="pl-PL"/>
        </w:rPr>
        <w:t>tektura</w:t>
      </w:r>
      <w:r w:rsidRPr="002A6C71">
        <w:rPr>
          <w:rFonts w:ascii="Times New Roman" w:eastAsiaTheme="minorEastAsia" w:hAnsi="Times New Roman"/>
          <w:color w:val="161818"/>
          <w:spacing w:val="-23"/>
          <w:w w:val="11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61818"/>
          <w:w w:val="165"/>
          <w:sz w:val="24"/>
          <w:szCs w:val="24"/>
          <w:lang w:eastAsia="pl-PL"/>
        </w:rPr>
        <w:t>–</w:t>
      </w:r>
      <w:r w:rsidRPr="002A6C71">
        <w:rPr>
          <w:rFonts w:ascii="Times New Roman" w:eastAsiaTheme="minorEastAsia" w:hAnsi="Times New Roman"/>
          <w:color w:val="161818"/>
          <w:spacing w:val="-71"/>
          <w:w w:val="16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61818"/>
          <w:w w:val="115"/>
          <w:sz w:val="24"/>
          <w:szCs w:val="24"/>
          <w:lang w:eastAsia="pl-PL"/>
        </w:rPr>
        <w:t>3,00</w:t>
      </w:r>
      <w:r w:rsidRPr="002A6C71">
        <w:rPr>
          <w:rFonts w:ascii="Times New Roman" w:eastAsiaTheme="minorEastAsia" w:hAnsi="Times New Roman"/>
          <w:color w:val="161818"/>
          <w:spacing w:val="-41"/>
          <w:w w:val="11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61818"/>
          <w:w w:val="115"/>
          <w:sz w:val="24"/>
          <w:szCs w:val="24"/>
          <w:lang w:eastAsia="pl-PL"/>
        </w:rPr>
        <w:t>Mg</w:t>
      </w:r>
    </w:p>
    <w:p w:rsidR="002A6C71" w:rsidRPr="002A6C71" w:rsidRDefault="002A6C71" w:rsidP="002A6C71">
      <w:pPr>
        <w:spacing w:after="0"/>
        <w:jc w:val="both"/>
        <w:rPr>
          <w:rFonts w:ascii="Times New Roman" w:eastAsiaTheme="minorEastAsia" w:hAnsi="Times New Roman"/>
          <w:color w:val="161818"/>
          <w:w w:val="115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161818"/>
          <w:w w:val="115"/>
          <w:sz w:val="24"/>
          <w:szCs w:val="24"/>
          <w:lang w:eastAsia="pl-PL"/>
        </w:rPr>
        <w:t xml:space="preserve">20 02 </w:t>
      </w:r>
      <w:r w:rsidRPr="002A6C71">
        <w:rPr>
          <w:rFonts w:ascii="Times New Roman" w:eastAsiaTheme="minorEastAsia" w:hAnsi="Times New Roman"/>
          <w:color w:val="161818"/>
          <w:w w:val="115"/>
          <w:sz w:val="24"/>
          <w:szCs w:val="24"/>
          <w:lang w:eastAsia="pl-PL"/>
        </w:rPr>
        <w:t>01</w:t>
      </w:r>
      <w:r>
        <w:rPr>
          <w:rFonts w:ascii="Times New Roman" w:eastAsiaTheme="minorEastAsia" w:hAnsi="Times New Roman"/>
          <w:color w:val="161818"/>
          <w:w w:val="11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61818"/>
          <w:w w:val="115"/>
          <w:sz w:val="24"/>
          <w:szCs w:val="24"/>
          <w:lang w:eastAsia="pl-PL"/>
        </w:rPr>
        <w:t>- odpady ulegające biodegradacji – 10 Mg</w:t>
      </w:r>
    </w:p>
    <w:p w:rsidR="002A6C71" w:rsidRPr="002A6C71" w:rsidRDefault="002A6C71" w:rsidP="002A6C71">
      <w:pPr>
        <w:spacing w:after="0"/>
        <w:jc w:val="both"/>
        <w:rPr>
          <w:rFonts w:ascii="Times New Roman" w:eastAsiaTheme="minorEastAsia" w:hAnsi="Times New Roman"/>
          <w:color w:val="161818"/>
          <w:w w:val="115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161818"/>
          <w:w w:val="115"/>
          <w:sz w:val="24"/>
          <w:szCs w:val="24"/>
          <w:lang w:eastAsia="pl-PL"/>
        </w:rPr>
        <w:t xml:space="preserve">20 01 </w:t>
      </w:r>
      <w:r w:rsidRPr="002A6C71">
        <w:rPr>
          <w:rFonts w:ascii="Times New Roman" w:eastAsiaTheme="minorEastAsia" w:hAnsi="Times New Roman"/>
          <w:color w:val="161818"/>
          <w:w w:val="115"/>
          <w:sz w:val="24"/>
          <w:szCs w:val="24"/>
          <w:lang w:eastAsia="pl-PL"/>
        </w:rPr>
        <w:t>99 – popiół – 19 Mg</w:t>
      </w:r>
    </w:p>
    <w:p w:rsidR="002A6C71" w:rsidRPr="002A6C71" w:rsidRDefault="002A6C71" w:rsidP="002A6C71">
      <w:pPr>
        <w:spacing w:after="0"/>
        <w:jc w:val="both"/>
        <w:rPr>
          <w:rFonts w:ascii="Times New Roman" w:eastAsiaTheme="minorEastAsia" w:hAnsi="Times New Roman"/>
          <w:color w:val="161818"/>
          <w:w w:val="115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161818"/>
          <w:w w:val="115"/>
          <w:sz w:val="24"/>
          <w:szCs w:val="24"/>
          <w:lang w:eastAsia="pl-PL"/>
        </w:rPr>
        <w:t xml:space="preserve">20 03 </w:t>
      </w:r>
      <w:r w:rsidRPr="002A6C71">
        <w:rPr>
          <w:rFonts w:ascii="Times New Roman" w:eastAsiaTheme="minorEastAsia" w:hAnsi="Times New Roman"/>
          <w:color w:val="161818"/>
          <w:w w:val="115"/>
          <w:sz w:val="24"/>
          <w:szCs w:val="24"/>
          <w:lang w:eastAsia="pl-PL"/>
        </w:rPr>
        <w:t>07 – odpady wielkogabarytowe – 10 Mg</w:t>
      </w:r>
    </w:p>
    <w:p w:rsidR="002A6C71" w:rsidRPr="002A6C71" w:rsidRDefault="002A6C71" w:rsidP="002A6C71">
      <w:pPr>
        <w:spacing w:after="0"/>
        <w:jc w:val="both"/>
        <w:rPr>
          <w:rFonts w:ascii="Times New Roman" w:eastAsiaTheme="minorEastAsia" w:hAnsi="Times New Roman"/>
          <w:color w:val="161818"/>
          <w:w w:val="115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color w:val="161818"/>
          <w:w w:val="115"/>
          <w:sz w:val="24"/>
          <w:szCs w:val="24"/>
          <w:lang w:eastAsia="pl-PL"/>
        </w:rPr>
        <w:t xml:space="preserve">16 01 </w:t>
      </w:r>
      <w:r w:rsidRPr="002A6C71">
        <w:rPr>
          <w:rFonts w:ascii="Times New Roman" w:eastAsiaTheme="minorEastAsia" w:hAnsi="Times New Roman"/>
          <w:color w:val="161818"/>
          <w:w w:val="115"/>
          <w:sz w:val="24"/>
          <w:szCs w:val="24"/>
          <w:lang w:eastAsia="pl-PL"/>
        </w:rPr>
        <w:t>03 – zużyte opony – 4 Mg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Powyższe dane mają charakter poglądowy i zostały podane w celu sporządzenia oferty. Faktyczne ilości  i rodzaje odpadów mogą nie pokrywać się z podanymi przez Zamawiającego ilościami i rodzajami  odpadów. Z tytułu zwiększenia ilości bądź rodzajów wytworzonych odpadów Zamawiający nie będzie ponosił dodatkowych kosztów.</w:t>
      </w:r>
    </w:p>
    <w:p w:rsidR="00CB3A49" w:rsidRDefault="00CB3A49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pl-PL"/>
        </w:rPr>
      </w:pP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pl-PL"/>
        </w:rPr>
        <w:t>Zakres rzeczowy zamówienia</w:t>
      </w:r>
    </w:p>
    <w:p w:rsidR="002A6C71" w:rsidRPr="00EB4793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1. Systematyczny odbiór i zagospodarowanie każdej ilości odpadów komunalnych zmieszanych oraz odpadów selektywnie zebranych, przekazanych przez właścicieli nieruchomości zamieszkałych 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 w:themeFill="background1"/>
          <w:lang w:eastAsia="pl-PL"/>
        </w:rPr>
        <w:t xml:space="preserve">i </w:t>
      </w:r>
      <w:r w:rsidRPr="00EB4793">
        <w:rPr>
          <w:rFonts w:ascii="Times New Roman" w:eastAsiaTheme="minorEastAsia" w:hAnsi="Times New Roman"/>
          <w:sz w:val="24"/>
          <w:szCs w:val="24"/>
          <w:shd w:val="clear" w:color="auto" w:fill="FFFFFF" w:themeFill="background1"/>
          <w:lang w:eastAsia="pl-PL"/>
        </w:rPr>
        <w:t xml:space="preserve">niezamieszkałych </w:t>
      </w:r>
      <w:r w:rsidRPr="00EB4793">
        <w:rPr>
          <w:rFonts w:ascii="Times New Roman" w:eastAsiaTheme="minorEastAsia" w:hAnsi="Times New Roman"/>
          <w:sz w:val="24"/>
          <w:szCs w:val="24"/>
          <w:lang w:eastAsia="pl-PL"/>
        </w:rPr>
        <w:t>(m. in. budynki instytucji publicznych – szkoły, urzędy, świetlice) z wyłączeniem nieruchomości nie zamieszkałych wykorzystywanych na prowadzenie działalności gospodarczej oraz cmentarza parafialnego.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lastRenderedPageBreak/>
        <w:t>2. Selektywne odbieranie następujących frakcji odpadów: papieru i tektury, szkła, tworzyw sztucznych, metali, opakowań wielomateriałowych, odpad</w:t>
      </w:r>
      <w:r w:rsidR="00CB3A49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ów ulegających biodegradacji, w 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tym odpadów opakowaniowych ulegających biodegradacji, odpadów zielonych, zużytego sprzętu elektrycznego i elektronicznego, odpadów wielkogabarytowych, zużytych opon, odpadów budowlano-remontowych, przeterminowanych leków oraz popiołu.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3. Zagospodarowanie odpadów w instalacjach w celu uzyskania poziomów recyklingu, przygotowania do ponownego użycia i odzysku innymi metodami i ograniczenia masy odpadów komunalnych ulegających biodegradacji przekazy</w:t>
      </w:r>
      <w:r w:rsidR="00CB3A49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wanych do składowania zgodnie z 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przepisami ustawy o utrzymaniu czystości i porządku w gminach, przepisami wykonawczymi do ustawy oraz regulaminem utrzymania czystości i porządku na terenie Gminy Stara Kornica i ofertą Wykonawcy.</w:t>
      </w:r>
    </w:p>
    <w:p w:rsidR="002A6C71" w:rsidRPr="002A6C71" w:rsidRDefault="002A6C71" w:rsidP="002A6C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4. </w:t>
      </w:r>
      <w:r w:rsidRPr="002A6C71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Opróżnianie przez Wykonawcę pojemników znajdujących się w  Punkcie Selektywnego Zbierania Odpadów Komunalnych tj. pojemników na odpady: meble i inne odpady wielkogabarytowe, zużyty sprzęt elektryczny i elektro</w:t>
      </w:r>
      <w:r w:rsidR="00CB3A49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niczny, zużyte opony, baterie i </w:t>
      </w:r>
      <w:r w:rsidRPr="002A6C71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akumulatory, przeterminowane leki i chemikalia oraz o</w:t>
      </w:r>
      <w:r w:rsidR="00CB3A49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dpady zielone. Odbiór odpadów z </w:t>
      </w:r>
      <w:r w:rsidRPr="002A6C71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>PSZOK 1 raz na 6 miesięcy.</w:t>
      </w:r>
    </w:p>
    <w:p w:rsidR="00CB3A49" w:rsidRDefault="00CB3A49" w:rsidP="002A6C71">
      <w:pPr>
        <w:widowControl w:val="0"/>
        <w:tabs>
          <w:tab w:val="left" w:pos="2036"/>
        </w:tabs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w w:val="110"/>
          <w:sz w:val="24"/>
          <w:szCs w:val="24"/>
          <w:lang w:eastAsia="pl-PL"/>
        </w:rPr>
      </w:pPr>
    </w:p>
    <w:p w:rsidR="002A6C71" w:rsidRPr="002A6C71" w:rsidRDefault="002A6C71" w:rsidP="002A6C71">
      <w:pPr>
        <w:widowControl w:val="0"/>
        <w:tabs>
          <w:tab w:val="left" w:pos="2036"/>
        </w:tabs>
        <w:spacing w:after="0" w:line="240" w:lineRule="auto"/>
        <w:jc w:val="both"/>
        <w:rPr>
          <w:rFonts w:ascii="Times New Roman" w:eastAsiaTheme="minorEastAsia" w:hAnsi="Times New Roman"/>
          <w:b/>
          <w:color w:val="000000" w:themeColor="text1"/>
          <w:w w:val="11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b/>
          <w:color w:val="000000" w:themeColor="text1"/>
          <w:w w:val="110"/>
          <w:sz w:val="24"/>
          <w:szCs w:val="24"/>
          <w:lang w:eastAsia="pl-PL"/>
        </w:rPr>
        <w:t>Szacunkowe</w:t>
      </w:r>
      <w:r w:rsidRPr="002A6C71">
        <w:rPr>
          <w:rFonts w:ascii="Times New Roman" w:eastAsiaTheme="minorEastAsia" w:hAnsi="Times New Roman"/>
          <w:b/>
          <w:color w:val="000000" w:themeColor="text1"/>
          <w:spacing w:val="4"/>
          <w:w w:val="110"/>
          <w:sz w:val="24"/>
          <w:szCs w:val="24"/>
          <w:lang w:eastAsia="pl-PL"/>
        </w:rPr>
        <w:t xml:space="preserve"> i</w:t>
      </w:r>
      <w:r w:rsidRPr="002A6C71">
        <w:rPr>
          <w:rFonts w:ascii="Times New Roman" w:eastAsiaTheme="minorEastAsia" w:hAnsi="Times New Roman"/>
          <w:b/>
          <w:color w:val="000000" w:themeColor="text1"/>
          <w:w w:val="110"/>
          <w:sz w:val="24"/>
          <w:szCs w:val="24"/>
          <w:lang w:eastAsia="pl-PL"/>
        </w:rPr>
        <w:t>lości</w:t>
      </w:r>
      <w:r w:rsidRPr="002A6C71">
        <w:rPr>
          <w:rFonts w:ascii="Times New Roman" w:eastAsiaTheme="minorEastAsia" w:hAnsi="Times New Roman"/>
          <w:b/>
          <w:color w:val="000000" w:themeColor="text1"/>
          <w:spacing w:val="-13"/>
          <w:w w:val="110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b/>
          <w:color w:val="000000" w:themeColor="text1"/>
          <w:w w:val="110"/>
          <w:sz w:val="24"/>
          <w:szCs w:val="24"/>
          <w:lang w:eastAsia="pl-PL"/>
        </w:rPr>
        <w:t>poszczególnych</w:t>
      </w:r>
      <w:r w:rsidRPr="002A6C71">
        <w:rPr>
          <w:rFonts w:ascii="Times New Roman" w:eastAsiaTheme="minorEastAsia" w:hAnsi="Times New Roman"/>
          <w:b/>
          <w:color w:val="000000" w:themeColor="text1"/>
          <w:spacing w:val="4"/>
          <w:w w:val="110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b/>
          <w:color w:val="000000" w:themeColor="text1"/>
          <w:w w:val="110"/>
          <w:sz w:val="24"/>
          <w:szCs w:val="24"/>
          <w:lang w:eastAsia="pl-PL"/>
        </w:rPr>
        <w:t>odpadów:</w:t>
      </w:r>
    </w:p>
    <w:p w:rsidR="002A6C71" w:rsidRPr="002A6C71" w:rsidRDefault="002A6C71" w:rsidP="002A6C7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 w:themeColor="text1"/>
          <w:spacing w:val="4"/>
          <w:w w:val="130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000000" w:themeColor="text1"/>
          <w:w w:val="130"/>
          <w:sz w:val="24"/>
          <w:szCs w:val="24"/>
          <w:lang w:eastAsia="pl-PL"/>
        </w:rPr>
        <w:t xml:space="preserve">- </w:t>
      </w:r>
      <w:r w:rsidRPr="002A6C71">
        <w:rPr>
          <w:rFonts w:ascii="Times New Roman" w:eastAsiaTheme="minorEastAsia" w:hAnsi="Times New Roman"/>
          <w:color w:val="000000" w:themeColor="text1"/>
          <w:w w:val="115"/>
          <w:sz w:val="24"/>
          <w:szCs w:val="24"/>
          <w:lang w:eastAsia="pl-PL"/>
        </w:rPr>
        <w:t>Zużyte urządzenia elektryczne i elektroniczne</w:t>
      </w:r>
      <w:r w:rsidRPr="002A6C71">
        <w:rPr>
          <w:rFonts w:ascii="Times New Roman" w:eastAsiaTheme="minorEastAsia" w:hAnsi="Times New Roman"/>
          <w:color w:val="000000" w:themeColor="text1"/>
          <w:w w:val="110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000000" w:themeColor="text1"/>
          <w:w w:val="175"/>
          <w:sz w:val="24"/>
          <w:szCs w:val="24"/>
          <w:lang w:eastAsia="pl-PL"/>
        </w:rPr>
        <w:t xml:space="preserve">- </w:t>
      </w:r>
      <w:r w:rsidRPr="002A6C71">
        <w:rPr>
          <w:rFonts w:ascii="Times New Roman" w:eastAsiaTheme="minorEastAsia" w:hAnsi="Times New Roman"/>
          <w:color w:val="000000" w:themeColor="text1"/>
          <w:w w:val="110"/>
          <w:sz w:val="24"/>
          <w:szCs w:val="24"/>
          <w:lang w:eastAsia="pl-PL"/>
        </w:rPr>
        <w:t xml:space="preserve">ok </w:t>
      </w:r>
      <w:r w:rsidRPr="002A6C71">
        <w:rPr>
          <w:rFonts w:ascii="Times New Roman" w:eastAsiaTheme="minorEastAsia" w:hAnsi="Times New Roman"/>
          <w:color w:val="000000" w:themeColor="text1"/>
          <w:w w:val="135"/>
          <w:sz w:val="24"/>
          <w:szCs w:val="24"/>
          <w:lang w:eastAsia="pl-PL"/>
        </w:rPr>
        <w:t xml:space="preserve">3 </w:t>
      </w:r>
      <w:r w:rsidRPr="002A6C71">
        <w:rPr>
          <w:rFonts w:ascii="Times New Roman" w:eastAsiaTheme="minorEastAsia" w:hAnsi="Times New Roman"/>
          <w:color w:val="000000" w:themeColor="text1"/>
          <w:w w:val="110"/>
          <w:sz w:val="24"/>
          <w:szCs w:val="24"/>
          <w:lang w:eastAsia="pl-PL"/>
        </w:rPr>
        <w:t>Mg</w:t>
      </w:r>
    </w:p>
    <w:p w:rsidR="002A6C71" w:rsidRPr="002A6C71" w:rsidRDefault="002A6C71" w:rsidP="002A6C7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 w:themeColor="text1"/>
          <w:w w:val="125"/>
          <w:sz w:val="24"/>
          <w:szCs w:val="24"/>
          <w:lang w:eastAsia="pl-PL"/>
        </w:rPr>
        <w:t>-  Przeterminowane leki i chemikalia</w:t>
      </w:r>
      <w:r w:rsidRPr="002A6C71">
        <w:rPr>
          <w:rFonts w:ascii="Times New Roman" w:eastAsiaTheme="minorEastAsia" w:hAnsi="Times New Roman"/>
          <w:color w:val="000000" w:themeColor="text1"/>
          <w:w w:val="110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000000" w:themeColor="text1"/>
          <w:w w:val="175"/>
          <w:sz w:val="24"/>
          <w:szCs w:val="24"/>
          <w:lang w:eastAsia="pl-PL"/>
        </w:rPr>
        <w:t xml:space="preserve">– </w:t>
      </w:r>
      <w:r>
        <w:rPr>
          <w:rFonts w:ascii="Times New Roman" w:eastAsiaTheme="minorEastAsia" w:hAnsi="Times New Roman"/>
          <w:color w:val="000000" w:themeColor="text1"/>
          <w:w w:val="110"/>
          <w:sz w:val="24"/>
          <w:szCs w:val="24"/>
          <w:lang w:eastAsia="pl-PL"/>
        </w:rPr>
        <w:t>ok 0,1</w:t>
      </w:r>
      <w:r w:rsidRPr="002A6C71">
        <w:rPr>
          <w:rFonts w:ascii="Times New Roman" w:eastAsiaTheme="minorEastAsia" w:hAnsi="Times New Roman"/>
          <w:color w:val="000000" w:themeColor="text1"/>
          <w:w w:val="110"/>
          <w:sz w:val="24"/>
          <w:szCs w:val="24"/>
          <w:lang w:eastAsia="pl-PL"/>
        </w:rPr>
        <w:t xml:space="preserve"> Mg</w:t>
      </w:r>
    </w:p>
    <w:p w:rsidR="002A6C71" w:rsidRPr="002A6C71" w:rsidRDefault="002A6C71" w:rsidP="002A6C71">
      <w:pPr>
        <w:widowControl w:val="0"/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A6C71">
        <w:rPr>
          <w:rFonts w:ascii="Times New Roman" w:eastAsia="Times New Roman" w:hAnsi="Times New Roman"/>
          <w:color w:val="000000" w:themeColor="text1"/>
          <w:w w:val="125"/>
          <w:sz w:val="24"/>
          <w:szCs w:val="24"/>
        </w:rPr>
        <w:t xml:space="preserve">-  </w:t>
      </w:r>
      <w:r w:rsidRPr="002A6C71">
        <w:rPr>
          <w:rFonts w:ascii="Times New Roman" w:eastAsia="Times New Roman" w:hAnsi="Times New Roman"/>
          <w:color w:val="000000" w:themeColor="text1"/>
          <w:w w:val="115"/>
          <w:sz w:val="24"/>
          <w:szCs w:val="24"/>
        </w:rPr>
        <w:t xml:space="preserve">Baterie i akumulatory - </w:t>
      </w:r>
      <w:r w:rsidRPr="002A6C71">
        <w:rPr>
          <w:rFonts w:ascii="Times New Roman" w:eastAsia="Times New Roman" w:hAnsi="Times New Roman"/>
          <w:color w:val="000000" w:themeColor="text1"/>
          <w:w w:val="150"/>
          <w:sz w:val="24"/>
          <w:szCs w:val="24"/>
        </w:rPr>
        <w:t xml:space="preserve">0,5 </w:t>
      </w:r>
      <w:r w:rsidRPr="002A6C71">
        <w:rPr>
          <w:rFonts w:ascii="Times New Roman" w:eastAsia="Times New Roman" w:hAnsi="Times New Roman"/>
          <w:color w:val="000000" w:themeColor="text1"/>
          <w:w w:val="115"/>
          <w:sz w:val="24"/>
          <w:szCs w:val="24"/>
        </w:rPr>
        <w:t>Mg</w:t>
      </w:r>
    </w:p>
    <w:p w:rsidR="002A6C71" w:rsidRPr="002A6C71" w:rsidRDefault="002A6C71" w:rsidP="002A6C7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 w:themeColor="text1"/>
          <w:w w:val="110"/>
          <w:sz w:val="24"/>
          <w:szCs w:val="24"/>
          <w:lang w:eastAsia="pl-PL"/>
        </w:rPr>
        <w:t xml:space="preserve">-  Zużyte opony </w:t>
      </w:r>
      <w:r w:rsidRPr="002A6C71">
        <w:rPr>
          <w:rFonts w:ascii="Times New Roman" w:eastAsiaTheme="minorEastAsia" w:hAnsi="Times New Roman"/>
          <w:color w:val="000000" w:themeColor="text1"/>
          <w:w w:val="175"/>
          <w:sz w:val="24"/>
          <w:szCs w:val="24"/>
          <w:lang w:eastAsia="pl-PL"/>
        </w:rPr>
        <w:t xml:space="preserve">- </w:t>
      </w:r>
      <w:r>
        <w:rPr>
          <w:rFonts w:ascii="Times New Roman" w:eastAsiaTheme="minorEastAsia" w:hAnsi="Times New Roman"/>
          <w:color w:val="000000" w:themeColor="text1"/>
          <w:w w:val="110"/>
          <w:sz w:val="24"/>
          <w:szCs w:val="24"/>
          <w:lang w:eastAsia="pl-PL"/>
        </w:rPr>
        <w:t>2</w:t>
      </w:r>
      <w:r w:rsidRPr="002A6C71">
        <w:rPr>
          <w:rFonts w:ascii="Times New Roman" w:eastAsiaTheme="minorEastAsia" w:hAnsi="Times New Roman"/>
          <w:color w:val="000000" w:themeColor="text1"/>
          <w:w w:val="110"/>
          <w:sz w:val="24"/>
          <w:szCs w:val="24"/>
          <w:lang w:eastAsia="pl-PL"/>
        </w:rPr>
        <w:t xml:space="preserve"> Mg</w:t>
      </w:r>
    </w:p>
    <w:p w:rsidR="002A6C71" w:rsidRPr="002A6C71" w:rsidRDefault="002A6C71" w:rsidP="002A6C71">
      <w:pPr>
        <w:spacing w:after="0"/>
        <w:jc w:val="both"/>
        <w:rPr>
          <w:rFonts w:ascii="Times New Roman" w:eastAsiaTheme="minorEastAsia" w:hAnsi="Times New Roman"/>
          <w:color w:val="000000" w:themeColor="text1"/>
          <w:w w:val="11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 w:themeColor="text1"/>
          <w:w w:val="135"/>
          <w:sz w:val="24"/>
          <w:szCs w:val="24"/>
          <w:lang w:eastAsia="pl-PL"/>
        </w:rPr>
        <w:t>-  Meble i inne</w:t>
      </w:r>
      <w:r w:rsidRPr="002A6C71">
        <w:rPr>
          <w:rFonts w:ascii="Times New Roman" w:eastAsiaTheme="minorEastAsia" w:hAnsi="Times New Roman"/>
          <w:color w:val="000000" w:themeColor="text1"/>
          <w:w w:val="23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000000" w:themeColor="text1"/>
          <w:w w:val="110"/>
          <w:sz w:val="24"/>
          <w:szCs w:val="24"/>
          <w:lang w:eastAsia="pl-PL"/>
        </w:rPr>
        <w:t xml:space="preserve">odpady wielkogabarytowe - </w:t>
      </w:r>
      <w:r w:rsidRPr="002A6C71">
        <w:rPr>
          <w:rFonts w:ascii="Times New Roman" w:eastAsiaTheme="minorEastAsia" w:hAnsi="Times New Roman"/>
          <w:color w:val="000000" w:themeColor="text1"/>
          <w:w w:val="135"/>
          <w:sz w:val="24"/>
          <w:szCs w:val="24"/>
          <w:lang w:eastAsia="pl-PL"/>
        </w:rPr>
        <w:t xml:space="preserve">5 </w:t>
      </w:r>
      <w:r w:rsidRPr="002A6C71">
        <w:rPr>
          <w:rFonts w:ascii="Times New Roman" w:eastAsiaTheme="minorEastAsia" w:hAnsi="Times New Roman"/>
          <w:color w:val="000000" w:themeColor="text1"/>
          <w:w w:val="110"/>
          <w:sz w:val="24"/>
          <w:szCs w:val="24"/>
          <w:lang w:eastAsia="pl-PL"/>
        </w:rPr>
        <w:t>Mg</w:t>
      </w:r>
    </w:p>
    <w:p w:rsidR="002A6C71" w:rsidRPr="002A6C71" w:rsidRDefault="002A6C71" w:rsidP="002A6C71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 w:themeColor="text1"/>
          <w:w w:val="110"/>
          <w:sz w:val="24"/>
          <w:szCs w:val="24"/>
          <w:lang w:eastAsia="pl-PL"/>
        </w:rPr>
        <w:t>-  Odpady zielone – 0,5 Mg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Powyższe dane mają charakter poglądowy i zostały podane w celu sporządzenia oferty. Faktyczne ilości  i rodzaje odpadów mogą nie pokrywać się z podanymi</w:t>
      </w:r>
      <w:r w:rsidR="00CB3A49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 przez 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Zamawiającego ilościami odpadów. Z tytułu zwiększenia ilości wytworzonych odpadów Zamawiający nie będzie ponosił dodatkowych kosztów.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5. Opróżnianie przez Wykonawcę pojemników znajdujących się przy przystankach autobusowych na terenie gminy Stara Kornica.</w:t>
      </w:r>
    </w:p>
    <w:p w:rsidR="00CB3A49" w:rsidRDefault="00CB3A49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pl-PL"/>
        </w:rPr>
      </w:pP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pl-PL"/>
        </w:rPr>
        <w:t>Obowiązki Wykonawcy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1. Wykonawca </w:t>
      </w:r>
      <w:r w:rsidRPr="002A6C71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w ramach zryczałtowanej opłaty 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zo</w:t>
      </w:r>
      <w:r w:rsidR="00CB3A49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bowiązany jest do zapewnienia i 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wyposażania nieruchomości z których odbierane są odpad</w:t>
      </w:r>
      <w:r w:rsidR="00CB3A49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y w worki na odpady zmieszane w 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kolorze czarnym o pojemności 120 litrów z folii LDPE półprzezroczystej o grubości zapewniającej wytrzymałość worków.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2. Wykonawca </w:t>
      </w:r>
      <w:r w:rsidRPr="002A6C71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w ramach zryczałtowanej opłaty 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zo</w:t>
      </w:r>
      <w:r w:rsidR="00CB3A49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bowiązany jest do zapewnienia i 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wyposażania nieruchomości z których odbierane s</w:t>
      </w:r>
      <w:r w:rsidR="00CB3A49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ą odpady komunalne gromadzone w 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sposób selektywny w worki o pojemności 120 litrów z</w:t>
      </w:r>
      <w:r w:rsidR="00CB3A49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 folii LDPE półprzezroczystej o 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grubości zapewniającej wytrzymałość worków, do każdego rodzaju odpadu selektywnie zbieranego.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3. Wykonawca po każdorazowym odbiorze odpadów przekaże właścicielowi nieruchomości worki w ilości odpowiadającej ilości odebranych worków lub w ilości niezbędnej właścicielowi nieruchomości. Worki powinny być oznaczone informacją o rodzaju gromadzonych w nich odpadów, nazwą, adresem oraz numerem telefonu Wykonawcy.</w:t>
      </w:r>
    </w:p>
    <w:p w:rsidR="002A6C71" w:rsidRPr="002A6C71" w:rsidRDefault="002A6C71" w:rsidP="002A6C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A6C71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 xml:space="preserve">4. </w:t>
      </w:r>
      <w:r w:rsidRPr="002A6C71">
        <w:rPr>
          <w:rFonts w:ascii="Times New Roman" w:eastAsia="Lucida Sans Unicode" w:hAnsi="Times New Roman"/>
          <w:color w:val="000000" w:themeColor="text1"/>
          <w:kern w:val="3"/>
          <w:sz w:val="24"/>
          <w:szCs w:val="24"/>
          <w:lang w:eastAsia="zh-CN" w:bidi="hi-IN"/>
        </w:rPr>
        <w:t>Pierwszy zestaw worków na wszystkie frakcje odpadów Wykonawca musi dostarczyć najpóźniej w terminie 5 dni od daty zawarcia umowy na  świadczenie usług będących przedmiotem niniejszego postępowania lub zgłoszenia nieruchomości do obsługi przez Zamawiającego.</w:t>
      </w:r>
    </w:p>
    <w:p w:rsidR="002A6C71" w:rsidRPr="002A6C71" w:rsidRDefault="002A6C71" w:rsidP="002A6C7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A6C7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lastRenderedPageBreak/>
        <w:t xml:space="preserve">5. Zamawiający wymaga, aby </w:t>
      </w:r>
      <w:r w:rsidRPr="002A6C71">
        <w:rPr>
          <w:rFonts w:ascii="Times New Roman" w:eastAsia="Lucida Sans Unicode" w:hAnsi="Times New Roman"/>
          <w:color w:val="000000"/>
          <w:kern w:val="3"/>
          <w:sz w:val="24"/>
          <w:szCs w:val="24"/>
          <w:lang w:eastAsia="zh-CN" w:bidi="hi-IN"/>
        </w:rPr>
        <w:t>Wykonawca</w:t>
      </w:r>
      <w:r w:rsidRPr="002A6C7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 w trakcie pierwszej dos</w:t>
      </w:r>
      <w:r w:rsidR="00CB3A49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tawy worków na </w:t>
      </w:r>
      <w:r w:rsidRPr="002A6C71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 xml:space="preserve">nieruchomości przekazywał również właścicielom nieruchomości </w:t>
      </w:r>
      <w:r w:rsidRPr="002A6C71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materiały informacyjne i edukacyjne dotyczące m.in. zasad s</w:t>
      </w:r>
      <w:r w:rsidR="00CB3A49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elektywnej zbiórki odpadów oraz </w:t>
      </w:r>
      <w:r w:rsidRPr="002A6C71">
        <w:rPr>
          <w:rFonts w:ascii="Times New Roman" w:eastAsia="Lucida Sans Unicode" w:hAnsi="Times New Roman"/>
          <w:b/>
          <w:kern w:val="3"/>
          <w:sz w:val="24"/>
          <w:szCs w:val="24"/>
          <w:lang w:eastAsia="zh-CN" w:bidi="hi-IN"/>
        </w:rPr>
        <w:t>harmonogramy odbioru odpadów.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6. Wykonawca  w ciągu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 xml:space="preserve">5 dni od daty zawarcia umowy 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dostarczy do Urzędu Gminy w Starej Kornicy  500 szt. worków. Worki te będą wydawane mieszkańcom, którym zabrakło worków rozdanych</w:t>
      </w:r>
      <w:r w:rsidRPr="002A6C71">
        <w:rPr>
          <w:rFonts w:ascii="Times New Roman" w:eastAsiaTheme="minorEastAsia" w:hAnsi="Times New Roman"/>
          <w:color w:val="FF0000"/>
          <w:sz w:val="24"/>
          <w:szCs w:val="24"/>
          <w:lang w:eastAsia="pl-PL"/>
        </w:rPr>
        <w:t>.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7. Wykonawca zobowiązany będzie dostarczyć do Urzędu Gminy w Starej Kornicy dodatkową ilość worków w nieprzekraczalnym terminie 5 dni od dnia złożenia zamówienia przez Zamawiającego. Worki te będą rozprowadzane wśród mieszkańców, którym zabrakło worków wcześniej rozdanych.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8.Wykonawca zobowiązany będzie do zaoferowania właścicielom nieruchomości pojemniki na odpady komunalne. Wyposażenie nieruchomości w pojemnik następuje na podstawie indywidualnej umowy zawartej pomiędzy Wykonawcą a właścicielem nieruchomości. Wykonawca dostarczy pojemnik nie później niż w terminie 2 dni od złożenia zapotrzebowania przez właściciela.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pl-PL"/>
        </w:rPr>
        <w:t>Częstotliwość oraz sposób świadczenia usługi odbierania odpadów komunalnych.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pl-PL"/>
        </w:rPr>
        <w:t>Harmonogram.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1. Wymaga się, aby Wykonawca zapewnił odbieranie odpadó</w:t>
      </w:r>
      <w:r w:rsidR="00CB3A49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w z częstotliwością określoną w 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uchwale Rady Gminy w Starej Kornicy w sprawie szczegółowego sposobu i zakresu świadczenia usług w zakresie odbierania odpadów komunalnych od właścicieli nieruchomości i zagospodarowania tych odpadów, w zamian za uiszczoną przez właściciela nieruchomości opłatę za gospodarowanie odpadami komunalnymi na terenie Gminy Stara Kornica.</w:t>
      </w:r>
    </w:p>
    <w:p w:rsidR="002A6C71" w:rsidRPr="00EB4793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2. Wykonawca zobowiązany jest do odbierania bezpośrednio z terenu nieruchomości zamieszkałych </w:t>
      </w:r>
      <w:r w:rsidRPr="00EB4793">
        <w:rPr>
          <w:rFonts w:ascii="Times New Roman" w:eastAsiaTheme="minorEastAsia" w:hAnsi="Times New Roman"/>
          <w:sz w:val="24"/>
          <w:szCs w:val="24"/>
          <w:lang w:eastAsia="pl-PL"/>
        </w:rPr>
        <w:t>i niezamieszkałych (m. in. budynki instytucji publicznych – szkoły, urzędy, świetlice)  następujące frakcje odpadów komunalnych z częstotliwością: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pl-PL"/>
        </w:rPr>
      </w:pPr>
      <w:r w:rsidRPr="00EB4793">
        <w:rPr>
          <w:rFonts w:ascii="Times New Roman" w:eastAsiaTheme="minorEastAsia" w:hAnsi="Times New Roman"/>
          <w:sz w:val="24"/>
          <w:szCs w:val="24"/>
          <w:lang w:eastAsia="pl-PL"/>
        </w:rPr>
        <w:t>1) zmieszane odpady komunalne gromadzone w pojemnikach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/workach – </w:t>
      </w:r>
      <w:r w:rsidRPr="002A6C71">
        <w:rPr>
          <w:rFonts w:ascii="Times New Roman" w:eastAsiaTheme="minorEastAsia" w:hAnsi="Times New Roman"/>
          <w:b/>
          <w:color w:val="000000"/>
          <w:sz w:val="24"/>
          <w:szCs w:val="24"/>
          <w:lang w:eastAsia="pl-PL"/>
        </w:rPr>
        <w:t>1 raz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pl-PL"/>
        </w:rPr>
        <w:t>w miesiącu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2) odpady segregowane tworzyw sztucznych, opakowań wielomateriałowych oraz szkło gromadzone w workach - </w:t>
      </w:r>
      <w:r w:rsidRPr="002A6C71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pl-PL"/>
        </w:rPr>
        <w:t>1 raz w miesiącu;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bCs/>
          <w:color w:val="000000"/>
          <w:sz w:val="24"/>
          <w:szCs w:val="24"/>
          <w:lang w:eastAsia="pl-PL"/>
        </w:rPr>
        <w:t>3) odpady segregowane z metalu oraz papieru i tektury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 gromadzone w workach</w:t>
      </w:r>
      <w:r w:rsidR="00CB3A49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pl-PL"/>
        </w:rPr>
        <w:t xml:space="preserve"> – 1 raz w </w:t>
      </w:r>
      <w:r w:rsidRPr="002A6C71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pl-PL"/>
        </w:rPr>
        <w:t>miesiącu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4) komunalne odpady biodegradowalne  oraz popiół– </w:t>
      </w:r>
      <w:r w:rsidRPr="002A6C71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pl-PL"/>
        </w:rPr>
        <w:t>1 raz w miesiącu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. 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5) zużyty sprzęt elektryczny i elektroniczny, odpady wielkogabarytowe, zużyte opony – </w:t>
      </w:r>
      <w:r w:rsidR="00CB3A49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pl-PL"/>
        </w:rPr>
        <w:t>2 </w:t>
      </w:r>
      <w:r w:rsidRPr="002A6C71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pl-PL"/>
        </w:rPr>
        <w:t xml:space="preserve">razy w roku 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w formie tzw. „wystawki” bezpośrednio sprzed terenu nieruchomości, w</w:t>
      </w:r>
      <w:r w:rsidR="00CB3A49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pl-PL"/>
        </w:rPr>
        <w:t> 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terminach ustalonych przez Zamawiającego z Wykonawcą;</w:t>
      </w:r>
    </w:p>
    <w:p w:rsidR="00CB3A49" w:rsidRDefault="00CB3A49" w:rsidP="002A6C71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B4793">
        <w:rPr>
          <w:rFonts w:ascii="Times New Roman" w:eastAsia="Times New Roman" w:hAnsi="Times New Roman"/>
          <w:b/>
          <w:color w:val="000000"/>
          <w:sz w:val="24"/>
          <w:szCs w:val="24"/>
        </w:rPr>
        <w:t>UWAGA: Częstotliwość odbiorów może ulec zmianie w przypadku zadeklarowania przez Wykonawcę większej częstotliwości odbiorów w ramach kryterium oceny ofert „Częstotliwość odbioru wskazanych odpadów”</w:t>
      </w:r>
      <w:r w:rsidRPr="00EB479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A6C71" w:rsidRPr="002A6C71" w:rsidRDefault="002A6C71" w:rsidP="002A6C7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A6C71">
        <w:rPr>
          <w:rFonts w:ascii="Times New Roman" w:eastAsia="Times New Roman" w:hAnsi="Times New Roman"/>
          <w:color w:val="000000"/>
          <w:sz w:val="24"/>
          <w:szCs w:val="24"/>
        </w:rPr>
        <w:t>6) Wykonawca zobowiązany jest odebrać odpady budowlane i rozbiórkowe  od właścicieli nieruchomości. Odbiorem objęte są odpady pochodzące z drobnych robót prowadzonych we własnym zakresie - niewymagających pozwolenia na budowę ani zgłoszenia zamiaru prowadzenia robót budowlanych. Wykonawca ma obowiązek dostarczyć w terminie 48 godzin od otrzymania zgłoszenia pojemnik (kon</w:t>
      </w:r>
      <w:r w:rsidR="00CB3A49">
        <w:rPr>
          <w:rFonts w:ascii="Times New Roman" w:eastAsia="Times New Roman" w:hAnsi="Times New Roman"/>
          <w:color w:val="000000"/>
          <w:sz w:val="24"/>
          <w:szCs w:val="24"/>
        </w:rPr>
        <w:t>tener, worek typu „big-bag”) na </w:t>
      </w:r>
      <w:r w:rsidRPr="002A6C71">
        <w:rPr>
          <w:rFonts w:ascii="Times New Roman" w:eastAsia="Times New Roman" w:hAnsi="Times New Roman"/>
          <w:color w:val="000000"/>
          <w:sz w:val="24"/>
          <w:szCs w:val="24"/>
        </w:rPr>
        <w:t>przedmiotowe odpady i odebrać je w terminie ustalonym z właścicielem nieruchomości.</w:t>
      </w:r>
      <w:r w:rsidRPr="002A6C71">
        <w:rPr>
          <w:rFonts w:ascii="Times New Roman" w:eastAsia="Times New Roman" w:hAnsi="Times New Roman"/>
          <w:color w:val="3F3F41"/>
          <w:w w:val="105"/>
          <w:sz w:val="24"/>
          <w:szCs w:val="24"/>
        </w:rPr>
        <w:t xml:space="preserve"> Sza</w:t>
      </w:r>
      <w:r w:rsidRPr="002A6C71">
        <w:rPr>
          <w:rFonts w:ascii="Times New Roman" w:eastAsia="Times New Roman" w:hAnsi="Times New Roman"/>
          <w:color w:val="3F3F41"/>
          <w:spacing w:val="-3"/>
          <w:w w:val="105"/>
          <w:sz w:val="24"/>
          <w:szCs w:val="24"/>
        </w:rPr>
        <w:t>c</w:t>
      </w:r>
      <w:r w:rsidRPr="002A6C71">
        <w:rPr>
          <w:rFonts w:ascii="Times New Roman" w:eastAsia="Times New Roman" w:hAnsi="Times New Roman"/>
          <w:color w:val="1A1A1A"/>
          <w:w w:val="105"/>
          <w:sz w:val="24"/>
          <w:szCs w:val="24"/>
        </w:rPr>
        <w:t>unkowa</w:t>
      </w:r>
      <w:r w:rsidRPr="002A6C71">
        <w:rPr>
          <w:rFonts w:ascii="Times New Roman" w:eastAsia="Times New Roman" w:hAnsi="Times New Roman"/>
          <w:color w:val="1A1A1A"/>
          <w:spacing w:val="19"/>
          <w:w w:val="105"/>
          <w:sz w:val="24"/>
          <w:szCs w:val="24"/>
        </w:rPr>
        <w:t xml:space="preserve"> </w:t>
      </w:r>
      <w:r w:rsidRPr="002A6C71">
        <w:rPr>
          <w:rFonts w:ascii="Times New Roman" w:eastAsia="Times New Roman" w:hAnsi="Times New Roman"/>
          <w:color w:val="1A1A1A"/>
          <w:w w:val="105"/>
          <w:sz w:val="24"/>
          <w:szCs w:val="24"/>
        </w:rPr>
        <w:t>ilość</w:t>
      </w:r>
      <w:r w:rsidRPr="002A6C71">
        <w:rPr>
          <w:rFonts w:ascii="Times New Roman" w:eastAsia="Times New Roman" w:hAnsi="Times New Roman"/>
          <w:color w:val="1A1A1A"/>
          <w:spacing w:val="-3"/>
          <w:w w:val="105"/>
          <w:sz w:val="24"/>
          <w:szCs w:val="24"/>
        </w:rPr>
        <w:t xml:space="preserve"> </w:t>
      </w:r>
      <w:r w:rsidRPr="002A6C71">
        <w:rPr>
          <w:rFonts w:ascii="Times New Roman" w:eastAsia="Times New Roman" w:hAnsi="Times New Roman"/>
          <w:color w:val="1A1A1A"/>
          <w:w w:val="105"/>
          <w:sz w:val="24"/>
          <w:szCs w:val="24"/>
        </w:rPr>
        <w:t>odpadów</w:t>
      </w:r>
      <w:r w:rsidRPr="002A6C71">
        <w:rPr>
          <w:rFonts w:ascii="Times New Roman" w:eastAsia="Times New Roman" w:hAnsi="Times New Roman"/>
          <w:color w:val="1A1A1A"/>
          <w:spacing w:val="-1"/>
          <w:w w:val="105"/>
          <w:sz w:val="24"/>
          <w:szCs w:val="24"/>
        </w:rPr>
        <w:t xml:space="preserve"> </w:t>
      </w:r>
      <w:r w:rsidRPr="002A6C71">
        <w:rPr>
          <w:rFonts w:ascii="Times New Roman" w:eastAsia="Times New Roman" w:hAnsi="Times New Roman"/>
          <w:color w:val="1A1A1A"/>
          <w:w w:val="105"/>
          <w:sz w:val="24"/>
          <w:szCs w:val="24"/>
        </w:rPr>
        <w:t>budowlanych</w:t>
      </w:r>
      <w:r w:rsidRPr="002A6C71">
        <w:rPr>
          <w:rFonts w:ascii="Times New Roman" w:eastAsia="Times New Roman" w:hAnsi="Times New Roman"/>
          <w:color w:val="1A1A1A"/>
          <w:spacing w:val="36"/>
          <w:w w:val="105"/>
          <w:sz w:val="24"/>
          <w:szCs w:val="24"/>
        </w:rPr>
        <w:t xml:space="preserve"> </w:t>
      </w:r>
      <w:r w:rsidRPr="002A6C71">
        <w:rPr>
          <w:rFonts w:ascii="Times New Roman" w:eastAsia="Times New Roman" w:hAnsi="Times New Roman"/>
          <w:color w:val="1A1A1A"/>
          <w:w w:val="105"/>
          <w:sz w:val="24"/>
          <w:szCs w:val="24"/>
        </w:rPr>
        <w:t>i</w:t>
      </w:r>
      <w:r w:rsidRPr="002A6C71">
        <w:rPr>
          <w:rFonts w:ascii="Times New Roman" w:eastAsia="Times New Roman" w:hAnsi="Times New Roman"/>
          <w:color w:val="1A1A1A"/>
          <w:spacing w:val="-7"/>
          <w:w w:val="105"/>
          <w:sz w:val="24"/>
          <w:szCs w:val="24"/>
        </w:rPr>
        <w:t xml:space="preserve"> </w:t>
      </w:r>
      <w:r w:rsidRPr="002A6C71">
        <w:rPr>
          <w:rFonts w:ascii="Times New Roman" w:eastAsia="Times New Roman" w:hAnsi="Times New Roman"/>
          <w:color w:val="1A1A1A"/>
          <w:w w:val="105"/>
          <w:sz w:val="24"/>
          <w:szCs w:val="24"/>
        </w:rPr>
        <w:t>rozbiórkowych</w:t>
      </w:r>
      <w:r w:rsidRPr="002A6C71">
        <w:rPr>
          <w:rFonts w:ascii="Times New Roman" w:eastAsia="Times New Roman" w:hAnsi="Times New Roman"/>
          <w:color w:val="1A1A1A"/>
          <w:spacing w:val="24"/>
          <w:w w:val="105"/>
          <w:sz w:val="24"/>
          <w:szCs w:val="24"/>
        </w:rPr>
        <w:t xml:space="preserve"> </w:t>
      </w:r>
      <w:r w:rsidRPr="002A6C71">
        <w:rPr>
          <w:rFonts w:ascii="Times New Roman" w:eastAsia="Times New Roman" w:hAnsi="Times New Roman"/>
          <w:color w:val="1A1A1A"/>
          <w:w w:val="105"/>
          <w:sz w:val="24"/>
          <w:szCs w:val="24"/>
        </w:rPr>
        <w:t>to</w:t>
      </w:r>
      <w:r w:rsidRPr="002A6C71">
        <w:rPr>
          <w:rFonts w:ascii="Times New Roman" w:eastAsia="Times New Roman" w:hAnsi="Times New Roman"/>
          <w:color w:val="1A1A1A"/>
          <w:spacing w:val="5"/>
          <w:w w:val="105"/>
          <w:sz w:val="24"/>
          <w:szCs w:val="24"/>
        </w:rPr>
        <w:t xml:space="preserve"> </w:t>
      </w:r>
      <w:r w:rsidRPr="002A6C71">
        <w:rPr>
          <w:rFonts w:ascii="Times New Roman" w:eastAsia="Times New Roman" w:hAnsi="Times New Roman"/>
          <w:color w:val="1A1A1A"/>
          <w:w w:val="105"/>
          <w:sz w:val="24"/>
          <w:szCs w:val="24"/>
        </w:rPr>
        <w:t>ok</w:t>
      </w:r>
      <w:r w:rsidRPr="002A6C71">
        <w:rPr>
          <w:rFonts w:ascii="Times New Roman" w:eastAsia="Times New Roman" w:hAnsi="Times New Roman"/>
          <w:color w:val="1A1A1A"/>
          <w:spacing w:val="5"/>
          <w:w w:val="105"/>
          <w:sz w:val="24"/>
          <w:szCs w:val="24"/>
        </w:rPr>
        <w:t xml:space="preserve"> </w:t>
      </w:r>
      <w:r w:rsidRPr="002A6C71">
        <w:rPr>
          <w:rFonts w:ascii="Times New Roman" w:eastAsia="Times New Roman" w:hAnsi="Times New Roman"/>
          <w:color w:val="1A1A1A"/>
          <w:spacing w:val="-37"/>
          <w:w w:val="105"/>
          <w:sz w:val="24"/>
          <w:szCs w:val="24"/>
        </w:rPr>
        <w:t>1</w:t>
      </w:r>
      <w:r w:rsidRPr="002A6C71">
        <w:rPr>
          <w:rFonts w:ascii="Times New Roman" w:eastAsia="Times New Roman" w:hAnsi="Times New Roman"/>
          <w:color w:val="1A1A1A"/>
          <w:w w:val="105"/>
          <w:sz w:val="24"/>
          <w:szCs w:val="24"/>
        </w:rPr>
        <w:t>5</w:t>
      </w:r>
      <w:r w:rsidRPr="002A6C71">
        <w:rPr>
          <w:rFonts w:ascii="Times New Roman" w:eastAsia="Times New Roman" w:hAnsi="Times New Roman"/>
          <w:color w:val="1A1A1A"/>
          <w:spacing w:val="-16"/>
          <w:w w:val="105"/>
          <w:sz w:val="24"/>
          <w:szCs w:val="24"/>
        </w:rPr>
        <w:t xml:space="preserve"> </w:t>
      </w:r>
      <w:r w:rsidRPr="002A6C71">
        <w:rPr>
          <w:rFonts w:ascii="Times New Roman" w:eastAsia="Times New Roman" w:hAnsi="Times New Roman"/>
          <w:color w:val="1A1A1A"/>
          <w:w w:val="105"/>
          <w:sz w:val="24"/>
          <w:szCs w:val="24"/>
        </w:rPr>
        <w:t>Mg.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Powyższe dane mają charakter poglądowy i zostały podane w celu sporządzenia oferty. Faktyczne ilości odpadów mogą nie pokrywać się z podanymi przez Zamawiającego ilościami odpadów. Z tytułu zwiększenia ilości wytworzonych odpadów Zamawiający nie będzie ponosił dodatkowych kosztów.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lastRenderedPageBreak/>
        <w:t>7) Zamawiający dopuszcza możliwość zlecenia Wykonawcy dodatkowego odbioru odpadów komunalnych zmieszanych, poza częstotliwością wskazaną w us</w:t>
      </w:r>
      <w:r w:rsidR="00CB3A49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t. 2 pkt. 1 w okresie letnim, z 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uwagi na potrzeby Zamawiającego bez dodatkowego wynagrodzenia. D</w:t>
      </w:r>
      <w:r w:rsidR="00CB3A49">
        <w:rPr>
          <w:rFonts w:ascii="Times New Roman" w:eastAsiaTheme="minorEastAsia" w:hAnsi="Times New Roman"/>
          <w:color w:val="1A1A1A"/>
          <w:w w:val="110"/>
          <w:sz w:val="24"/>
          <w:szCs w:val="24"/>
          <w:lang w:eastAsia="pl-PL"/>
        </w:rPr>
        <w:t>odatkowe  zlecenia  będą</w:t>
      </w:r>
      <w:r w:rsidRPr="002A6C71">
        <w:rPr>
          <w:rFonts w:ascii="Times New Roman" w:eastAsiaTheme="minorEastAsia" w:hAnsi="Times New Roman"/>
          <w:color w:val="1A1A1A"/>
          <w:w w:val="110"/>
          <w:sz w:val="24"/>
          <w:szCs w:val="24"/>
          <w:lang w:eastAsia="pl-PL"/>
        </w:rPr>
        <w:t xml:space="preserve"> dotyczyły  terenu całej  gminy, </w:t>
      </w:r>
      <w:r w:rsidRPr="002A6C71">
        <w:rPr>
          <w:rFonts w:ascii="Times New Roman" w:eastAsiaTheme="minorEastAsia" w:hAnsi="Times New Roman"/>
          <w:color w:val="3F3F41"/>
          <w:w w:val="110"/>
          <w:sz w:val="24"/>
          <w:szCs w:val="24"/>
          <w:lang w:eastAsia="pl-PL"/>
        </w:rPr>
        <w:t>jedn</w:t>
      </w:r>
      <w:r w:rsidRPr="002A6C71">
        <w:rPr>
          <w:rFonts w:ascii="Times New Roman" w:eastAsiaTheme="minorEastAsia" w:hAnsi="Times New Roman"/>
          <w:color w:val="1A1A1A"/>
          <w:w w:val="110"/>
          <w:sz w:val="24"/>
          <w:szCs w:val="24"/>
          <w:lang w:eastAsia="pl-PL"/>
        </w:rPr>
        <w:t>ak nie przewiduje się więcej niż 2 dodatkowe odbiory odpadów w okresie letnim.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8) Obowiązkiem Wykonawcy będzie również posprzątanie wokół pojemników, gdy zajdzie taka potrzeba, między innymi poprzez zabranie dostawi</w:t>
      </w:r>
      <w:r w:rsidR="00CB3A49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onych przy pojemnikach worków z 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niesegregowanymi (zmieszanymi) odpadami komunalnymi.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9) Wykonawca jest zobowiązany do porządkowania terenu zanieczyszczonego odpadami pozostawionymi luzem koło pojemników lub wysypanymi z przepełnionych pojemników, kontenerów, worków, pojazdów w trakcie realizacji usługi wywozu. Obowiązek ten winien być realizowany niezwłocznie po opróżnieniu pojemników, kontenerów;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10) Wykonawcę obowiązuje zakaz mieszania selektywnie zebranych odpadów komunalnych ze zmieszanymi odpadami komunalnymi odebranymi od właścicieli nieruchomości;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11) Wykonawca ponosi odpowiedzialność za zniszczenie lub</w:t>
      </w:r>
      <w:r w:rsidR="00CB3A49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 uszkodzenie pojemników do 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gromadzenia odpadów komunalnych, należących do właścicieli nieruchomości, powstałych w wyniku realizacji przedmiotu umowy;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12) Wykonawca jest obowiązany naprawiać lub ponosić koszty napraw (wg wyboru Zamawiającego) szkód wyrządzonych w majątku Gminy i osób trzecich podczas wykonywania usługi wywozu odpadów komunalnych w Gminie (uszkodzenia chodników, punktów składowania odpadów, ogrodzeń, wjazdów itp.);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13) Wykonawca jest zobowiązany do odbierania odpadów komunalnych: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a) w sposób ciągły, nie zakłócający spoczynku nocnego,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b) w terminach wynikających z przyjętego harmonogramu,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c) niezależnie od warunków atmosferycznych,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d) pojazdami przystosowanymi do odbierania poszczególnych frakcji odpadów w sposób wykluczający mieszanie odpadów,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14) Odbiór odpadów komunalnych od właścicieli nieruchomości Wykonawca powinien realizować w godzinach 8.00 – 18.00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15) Zabrania się Wykonawcy łączenia trasy pojazdu o</w:t>
      </w:r>
      <w:r w:rsidR="00CB3A49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dbierającego odpady komunalne z 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terenu gminy Stara Kornica z trasami odbioru odpadów komunalnych w innych gminach.</w:t>
      </w:r>
    </w:p>
    <w:p w:rsidR="002A6C71" w:rsidRPr="002A6C71" w:rsidRDefault="002A6C71" w:rsidP="002A6C7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 xml:space="preserve">16) 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Wykonawca</w:t>
      </w:r>
      <w:r w:rsidRPr="002A6C71">
        <w:rPr>
          <w:rFonts w:ascii="Times New Roman" w:eastAsiaTheme="minorEastAsia" w:hAnsi="Times New Roman"/>
          <w:color w:val="000000" w:themeColor="text1"/>
          <w:sz w:val="24"/>
          <w:szCs w:val="24"/>
          <w:lang w:eastAsia="pl-PL"/>
        </w:rPr>
        <w:t xml:space="preserve"> zobowiązany jest do  opróżniania pojemników znajdujących się w  Punkcie Selektywnego Zbierania Odpadów Komunalnych tj.: meble i inne odpady wielkogabarytowe, zużyty sprzęt elektryczny i elektroniczny, zużyte opony, baterie i akumulatory, przeterminowane leki i chemikalia oraz odpady zielone. Odbiór odpadów z PSZOK 1 raz na 6 miesięcy.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17) Wykonawca zobowiązany jest do opracowania har</w:t>
      </w:r>
      <w:r w:rsidR="00CB3A49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monogramu odbierania odpadów, z 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uwzględnieniem poszczególnych rodzajów odp</w:t>
      </w:r>
      <w:r w:rsidR="00CB3A49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adów oraz wymagań określonych w 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Uchwale Rady Gminy w Starej Kornicy, w szczególności biorąc pod uwagę, iż odbiór odpadów nie może następować w dni ustawowo wolne od pracy. 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18) Wykonawca zobowiązany jest do przedstawienia harmonogramu Zamawiającemu w celu zatwierdzenia.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19) Harmonogram zbiórki odpadów powinien zostać opracowany i przedłożony Zamawiającemu w terminie 5 dni od dnia podpisania umowy.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20) Harmonogram powinien być sporządzony zgodnie z następującymi wytycznymi: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a) odbiór odpadów zmieszanych powinien przypadać na ten sam dzień tygodnia;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b) odbiór odpadów, które odbierane są co najmniej raz w miesiącu powinien zostać ustalony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w ten sam dzień miesiąca;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lastRenderedPageBreak/>
        <w:t>c) harmonogram powinien być sformułowany w sposób pr</w:t>
      </w:r>
      <w:r w:rsidR="00CB3A49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zejrzysty, jasny pozwalający na 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szybkie zorientowanie się co do konkretnych dat odbierania odpadów, jak też regularności i powtarzalności odbierania odpadów poszczególnych rodzajów;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21) Wszelkie zmiany harmonogramu będą wymagały zgody Zamawiającego, a Wykonawca będzie zobowiązany do dostarczenia zmienionych harmonogramów do każdej nieruchomości objętej odbiorem odpadów komunalnych.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22) Harmonogram powinien być opatrzony pieczęcią z nazwą firmy, adresem i numerem telefonu na który należy zgłaszać przypadki nieodbierania odpadów.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pl-PL"/>
        </w:rPr>
        <w:t>Do obowiązków Wykonawcy w szczególności należy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1) Wykonawca jest zobowiązany do realizacji „reklamacji” (nieodebranie z nieruchomości odpadów zgodnie z harmonogramem, niepozostawienie worków na odpady itp.) w przeciągu 48 godzin od otrzymania zawiadomienia telefonicznie lub e-mailem od właściciela nieruchomości lub Zamawiającego. </w:t>
      </w:r>
      <w:r w:rsidRPr="002A6C71">
        <w:rPr>
          <w:rFonts w:ascii="Times New Roman" w:eastAsiaTheme="minorEastAsia" w:hAnsi="Times New Roman"/>
          <w:b/>
          <w:color w:val="000000"/>
          <w:sz w:val="24"/>
          <w:szCs w:val="24"/>
          <w:lang w:eastAsia="pl-PL"/>
        </w:rPr>
        <w:t>Załatwienie reklamacji należy niezwłocznie potwierdzić na e-mail Zamawiającego lub telefonicznie.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2) Wykonawca okaże na żądanie Zamawiającego wszelkie dokumenty potwierdzające wykonanie przedmiotu zamówienia.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3) Wykonawca jest zobowiązany do ważenia wszystkich o</w:t>
      </w:r>
      <w:r w:rsidR="00CB3A49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debranych odpadów komunalnych i 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przekazywania w uzasadnionych przypadkach dokumentacji pomiarów Zamawiającemu 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4) Wykonawca jest zobowiązany do bieżącego prowadzenia ilościowej i jakościowej ewidencji odpadów zgodnie z przepisami ustawy o odpadach.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5) Wykonawca zobowiązany jest kontrolować realizowany przez właściciela nieruchomości obowiązek w zakresie selektywnego zbierania odpadów komunalnych, a w przypadku jego niedopełnienia, Wykonawca zobowiązany jest przyjąć odpady jako zmieszane odpady komunalne. Wykonawca niezwłocznie, jednak nie później niż w terminie 2 dni powiada</w:t>
      </w:r>
      <w:r w:rsidR="00CB3A49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mia o 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tym fakcie Zamawiającego pisemnie lub drogą elektroniczną. Do informacji Wykonawca zobowiązany będzie załączyć dokumentację filmową lub fotograficzną umożliwiającą identyfikację nieruchomości. Wykaz nieruchomości prowadzących selektywne zbieranie odpadów Zamawiający przekaże Wykonawcy.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6) Wykonawca jest zobowiązany do bieżącego przekazy</w:t>
      </w:r>
      <w:r w:rsidR="00CB3A49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wania adresów nieruchomości, na 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których zamieszkują mieszkańcy na których powstały odpady komunalne, a które nie są ujęte w bazie danych prowadzonej przez Zamawiającego.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7) Wykonawca zobowiązany jest do przekazywania odebranych od właścicieli nieruchomości zmieszanych odpadów komunalnych, pozostałości z sortowania odpadów komunalnych oraz odpadów zielonych do regionalnych instalacji przetwarzania odpadów komunalnych wskazanych w „Wojewódzkim planie gospodarki odpadami dla Mazowsza na lata 2012-2017 z uwzględnieniem lat 2018-2023” dla Regionu Ostrołęcko-Siedleckiego. W przypadku braku wolnych mocy przerobowych RIPOK, odpady mogą być kierowane do instalacji, przetwarzającej dany rodzaj odpadów przewidzianej do zastępczej obsługi regionu. Kolejność kierowania strumienia odpadów może ulec tymczasowej zmianie, tylko w sytuacji awarii RIPOK lub innej sytuacji uniemożliwiającej przyjęcie odpadów. W takim przypadku, odpady powinny zostać przekazane do instalacji wskazanej jako zastępcza na wypadek awarii, zgodnie z Uchwałą Sejmiku Województwa Mazowieckiego w sprawie wykonania wojewódzkiego planu gospodarki odpadami.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8) Wykonawca jest zobowiązany do przekazywania selektywnie zebranych odpadów komunalnych do instalacji odzysku i unieszkodliwiania odpadów zgodnie z hierarchią postępowania z odpadami, o której mowa w art. 17 usta</w:t>
      </w:r>
      <w:r w:rsidR="00CB3A49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wy z dnia 14 grudnia 2012 r., o 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odpadach (Dz. U. z 2013 r., poz. 21 z poźń. zm.) lub samodzielnego zagospodarowania zgodnie z obowiązującymi przepisami.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9) </w:t>
      </w:r>
      <w:r w:rsidRPr="002A6C71">
        <w:rPr>
          <w:rFonts w:ascii="Times New Roman" w:eastAsiaTheme="minorEastAsia" w:hAnsi="Times New Roman"/>
          <w:b/>
          <w:color w:val="000000"/>
          <w:sz w:val="24"/>
          <w:szCs w:val="24"/>
          <w:lang w:eastAsia="pl-PL"/>
        </w:rPr>
        <w:t xml:space="preserve">Wykonawca w okresie obowiązywania umowy zobowiązany jest osiągnąć poziom recyklingu i przygotowania do ponownego użycia następujących frakcji odpadów </w:t>
      </w:r>
      <w:r w:rsidRPr="002A6C71">
        <w:rPr>
          <w:rFonts w:ascii="Times New Roman" w:eastAsiaTheme="minorEastAsia" w:hAnsi="Times New Roman"/>
          <w:b/>
          <w:color w:val="000000"/>
          <w:sz w:val="24"/>
          <w:szCs w:val="24"/>
          <w:lang w:eastAsia="pl-PL"/>
        </w:rPr>
        <w:lastRenderedPageBreak/>
        <w:t>komunalnych: papieru, metali, tworzyw sztucznych i szkła oraz poziom recyklingu, przygotowania do ponownego użycia i odz</w:t>
      </w:r>
      <w:r w:rsidR="00CB3A49">
        <w:rPr>
          <w:rFonts w:ascii="Times New Roman" w:eastAsiaTheme="minorEastAsia" w:hAnsi="Times New Roman"/>
          <w:b/>
          <w:color w:val="000000"/>
          <w:sz w:val="24"/>
          <w:szCs w:val="24"/>
          <w:lang w:eastAsia="pl-PL"/>
        </w:rPr>
        <w:t>ysku innymi metodami innych niż </w:t>
      </w:r>
      <w:r w:rsidRPr="002A6C71">
        <w:rPr>
          <w:rFonts w:ascii="Times New Roman" w:eastAsiaTheme="minorEastAsia" w:hAnsi="Times New Roman"/>
          <w:b/>
          <w:color w:val="000000"/>
          <w:sz w:val="24"/>
          <w:szCs w:val="24"/>
          <w:lang w:eastAsia="pl-PL"/>
        </w:rPr>
        <w:t>niebezpieczne odpadów budowlanych i rozbiór</w:t>
      </w:r>
      <w:r w:rsidR="00CB3A49">
        <w:rPr>
          <w:rFonts w:ascii="Times New Roman" w:eastAsiaTheme="minorEastAsia" w:hAnsi="Times New Roman"/>
          <w:b/>
          <w:color w:val="000000"/>
          <w:sz w:val="24"/>
          <w:szCs w:val="24"/>
          <w:lang w:eastAsia="pl-PL"/>
        </w:rPr>
        <w:t>kowych w wysokości określonej w </w:t>
      </w:r>
      <w:r w:rsidRPr="002A6C71">
        <w:rPr>
          <w:rFonts w:ascii="Times New Roman" w:eastAsiaTheme="minorEastAsia" w:hAnsi="Times New Roman"/>
          <w:b/>
          <w:color w:val="000000"/>
          <w:sz w:val="24"/>
          <w:szCs w:val="24"/>
          <w:lang w:eastAsia="pl-PL"/>
        </w:rPr>
        <w:t>przepisach rozporządzenia Ministra Środowiska z dnia 29 maja 2012 r. w sprawie poziomów recyklingu, przygotowania do ponownego użycia i odzysku innymi metodami niektórych frakcji odpadów komunalnych (Dz. U. z 2012 r. poz. 645).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10) Wykonawca w okresie obowiązywania umowy jest zobowiązany ograniczyć masę odpadów komunalnych ulegających biodegradacji p</w:t>
      </w:r>
      <w:r w:rsidR="00CB3A49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rzekazywanych do składowania do 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wysokości określonej w przepisach rozporządzenia Ministra Środowiska z dnia 25 maja 2012 r. w sprawie poziomów ograniczenia masy odpadów komunalnych ulegających biodegradacji przekazywanych do składowania oraz sposobu obliczania poziomu ograniczania masy tych odpadów (Dz. U. z 2012 r. poz. 676),</w:t>
      </w:r>
    </w:p>
    <w:p w:rsidR="002A6C71" w:rsidRPr="002A6C71" w:rsidRDefault="002A6C71" w:rsidP="002A6C71">
      <w:pPr>
        <w:widowControl w:val="0"/>
        <w:tabs>
          <w:tab w:val="right" w:pos="0"/>
          <w:tab w:val="left" w:pos="408"/>
        </w:tabs>
        <w:suppressAutoHyphens/>
        <w:autoSpaceDE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11) Wykonywanie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przedmiotu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zamówienia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zgodnie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z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obowiązującymi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przepisami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prawa: ustawą Prawo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ochrony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środowiska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="003F0C3B"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(Dz.U. z 2016 r. poz. 672)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oraz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rozporządzeniem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wydanym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na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podstawie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art.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9d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ust.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2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ustawy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z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dnia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13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września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1996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r.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o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utrzymaniu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czystości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i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porządku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w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gminach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(Dz.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U.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z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="003F0C3B">
        <w:rPr>
          <w:rFonts w:ascii="Times New Roman" w:eastAsiaTheme="minorEastAsia" w:hAnsi="Times New Roman"/>
          <w:sz w:val="24"/>
          <w:szCs w:val="24"/>
          <w:lang w:eastAsia="pl-PL"/>
        </w:rPr>
        <w:t>2016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r.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poz.</w:t>
      </w:r>
      <w:r w:rsidR="003F0C3B">
        <w:rPr>
          <w:rFonts w:ascii="Times New Roman" w:eastAsia="Arial" w:hAnsi="Times New Roman"/>
          <w:sz w:val="24"/>
          <w:szCs w:val="24"/>
          <w:lang w:eastAsia="pl-PL"/>
        </w:rPr>
        <w:t xml:space="preserve"> 250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).</w:t>
      </w:r>
    </w:p>
    <w:p w:rsidR="002A6C71" w:rsidRPr="002A6C71" w:rsidRDefault="002A6C71" w:rsidP="002A6C71">
      <w:pPr>
        <w:widowControl w:val="0"/>
        <w:tabs>
          <w:tab w:val="left" w:pos="0"/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12) Prowadzenie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dokumentacji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związanej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z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działalnością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objętą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zamówieniem,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tj.</w:t>
      </w:r>
      <w:r w:rsidR="00CB3A49"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>sporządzenie</w:t>
      </w:r>
      <w:r w:rsidRPr="002A6C71">
        <w:rPr>
          <w:rFonts w:ascii="Times New Roman" w:eastAsia="Arial" w:hAnsi="Times New Roman"/>
          <w:bCs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bCs/>
          <w:sz w:val="24"/>
          <w:szCs w:val="24"/>
          <w:lang w:eastAsia="pl-PL"/>
        </w:rPr>
        <w:t>półrocznych</w:t>
      </w:r>
      <w:r w:rsidRPr="002A6C71">
        <w:rPr>
          <w:rFonts w:ascii="Times New Roman" w:eastAsia="Arial" w:hAnsi="Times New Roman"/>
          <w:bCs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bCs/>
          <w:sz w:val="24"/>
          <w:szCs w:val="24"/>
          <w:lang w:eastAsia="pl-PL"/>
        </w:rPr>
        <w:t>sprawozdań</w:t>
      </w:r>
      <w:r w:rsidRPr="002A6C71">
        <w:rPr>
          <w:rFonts w:ascii="Times New Roman" w:eastAsia="Arial" w:hAnsi="Times New Roman"/>
          <w:bCs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bCs/>
          <w:sz w:val="24"/>
          <w:szCs w:val="24"/>
          <w:lang w:eastAsia="pl-PL"/>
        </w:rPr>
        <w:t>zawierających:</w:t>
      </w:r>
    </w:p>
    <w:p w:rsidR="002A6C71" w:rsidRPr="002A6C71" w:rsidRDefault="002A6C71" w:rsidP="002A6C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- informacje o masie poszczególnych rodzajów odeb</w:t>
      </w:r>
      <w:r w:rsidR="00CB3A49">
        <w:rPr>
          <w:rFonts w:ascii="Times New Roman" w:eastAsiaTheme="minorEastAsia" w:hAnsi="Times New Roman"/>
          <w:sz w:val="24"/>
          <w:szCs w:val="24"/>
          <w:lang w:eastAsia="pl-PL"/>
        </w:rPr>
        <w:t>ranych odpadów komunalnych oraz 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 xml:space="preserve">sposobie ich zagospodarowania, wraz ze wskazaniem instalacji, do której zostały one przekazane, </w:t>
      </w:r>
    </w:p>
    <w:p w:rsidR="002A6C71" w:rsidRPr="002A6C71" w:rsidRDefault="002A6C71" w:rsidP="002A6C7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-informacje o masie odpadów komunalnych ulegających biodegradacji:</w:t>
      </w:r>
    </w:p>
    <w:p w:rsidR="002A6C71" w:rsidRPr="002A6C71" w:rsidRDefault="002A6C71" w:rsidP="002A6C71">
      <w:pPr>
        <w:widowControl w:val="0"/>
        <w:numPr>
          <w:ilvl w:val="2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przekazanych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do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składowania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na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składowisku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odpadów,</w:t>
      </w:r>
    </w:p>
    <w:p w:rsidR="002A6C71" w:rsidRPr="002A6C71" w:rsidRDefault="002A6C71" w:rsidP="002A6C71">
      <w:pPr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nieprzekazanych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do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składowania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na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składowisku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odpadów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i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sposobie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ich</w:t>
      </w:r>
      <w:r w:rsidR="00CB3A49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zagospodarowania;</w:t>
      </w:r>
    </w:p>
    <w:p w:rsidR="002A6C71" w:rsidRPr="002A6C71" w:rsidRDefault="002A6C71" w:rsidP="002A6C7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- liczbę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właścicieli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nieruchomości,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od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których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zostały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odebrane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odpady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komunalne;</w:t>
      </w:r>
    </w:p>
    <w:p w:rsidR="002A6C71" w:rsidRPr="002A6C71" w:rsidRDefault="002A6C71" w:rsidP="002A6C7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- wskazanie właścicieli nieruchomości, którzy zbierają odpady komunalne w sposób niezgodny z regulaminem (w tym nie zbierają selektywnie odpadów).</w:t>
      </w:r>
    </w:p>
    <w:p w:rsidR="002A6C71" w:rsidRPr="002A6C71" w:rsidRDefault="002A6C71" w:rsidP="002A6C71">
      <w:pPr>
        <w:widowControl w:val="0"/>
        <w:suppressAutoHyphens/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b/>
          <w:sz w:val="24"/>
          <w:szCs w:val="24"/>
          <w:lang w:eastAsia="pl-PL"/>
        </w:rPr>
        <w:t>Wykonawca</w:t>
      </w:r>
      <w:r w:rsidRPr="002A6C71">
        <w:rPr>
          <w:rFonts w:ascii="Times New Roman" w:eastAsia="Arial" w:hAnsi="Times New Roman"/>
          <w:b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b/>
          <w:sz w:val="24"/>
          <w:szCs w:val="24"/>
          <w:lang w:eastAsia="pl-PL"/>
        </w:rPr>
        <w:t>przedkłada</w:t>
      </w:r>
      <w:r w:rsidRPr="002A6C71">
        <w:rPr>
          <w:rFonts w:ascii="Times New Roman" w:eastAsia="Arial" w:hAnsi="Times New Roman"/>
          <w:b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b/>
          <w:sz w:val="24"/>
          <w:szCs w:val="24"/>
          <w:lang w:eastAsia="pl-PL"/>
        </w:rPr>
        <w:t>Zamawiającemu:</w:t>
      </w:r>
    </w:p>
    <w:p w:rsidR="002A6C71" w:rsidRPr="002A6C71" w:rsidRDefault="002A6C71" w:rsidP="002A6C71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miesięczny raport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ze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wskazaniem rodzaju i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bCs/>
          <w:sz w:val="24"/>
          <w:szCs w:val="24"/>
          <w:lang w:eastAsia="pl-PL"/>
        </w:rPr>
        <w:t>ilości</w:t>
      </w:r>
      <w:r w:rsidRPr="002A6C71">
        <w:rPr>
          <w:rFonts w:ascii="Times New Roman" w:eastAsia="Arial" w:hAnsi="Times New Roman"/>
          <w:bCs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bCs/>
          <w:sz w:val="24"/>
          <w:szCs w:val="24"/>
          <w:lang w:eastAsia="pl-PL"/>
        </w:rPr>
        <w:t>odebranych odpadów z terenu Gminy Stara Kornica;</w:t>
      </w:r>
      <w:r w:rsidRPr="002A6C71">
        <w:rPr>
          <w:rFonts w:ascii="Times New Roman" w:eastAsia="Arial" w:hAnsi="Times New Roman"/>
          <w:bCs/>
          <w:sz w:val="24"/>
          <w:szCs w:val="24"/>
          <w:lang w:eastAsia="pl-PL"/>
        </w:rPr>
        <w:t xml:space="preserve"> </w:t>
      </w:r>
    </w:p>
    <w:p w:rsidR="002A6C71" w:rsidRPr="002A6C71" w:rsidRDefault="002A6C71" w:rsidP="002A6C71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w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uzasadnionych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wypadkach,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na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żądanie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Zamawiającego,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Wykonawca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przedstawi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kopie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dowodów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dostarczania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odpadów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do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instalacji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odzysku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lub</w:t>
      </w:r>
      <w:r w:rsidR="00CB3A49">
        <w:rPr>
          <w:rFonts w:ascii="Times New Roman" w:eastAsia="Arial" w:hAnsi="Times New Roman"/>
          <w:sz w:val="24"/>
          <w:szCs w:val="24"/>
          <w:lang w:eastAsia="pl-PL"/>
        </w:rPr>
        <w:t> 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unieszkodliwiania,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tj.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karty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ewidencji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odpadów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lub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karty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przekazania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odpadów.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pl-PL"/>
        </w:rPr>
        <w:t xml:space="preserve">Inne wymagania </w:t>
      </w:r>
      <w:r w:rsidR="00447D05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pl-PL"/>
        </w:rPr>
        <w:t>wobec W</w:t>
      </w:r>
      <w:r w:rsidRPr="002A6C71">
        <w:rPr>
          <w:rFonts w:ascii="Times New Roman" w:eastAsiaTheme="minorEastAsia" w:hAnsi="Times New Roman"/>
          <w:b/>
          <w:bCs/>
          <w:color w:val="000000"/>
          <w:sz w:val="24"/>
          <w:szCs w:val="24"/>
          <w:lang w:eastAsia="pl-PL"/>
        </w:rPr>
        <w:t>ykonawcy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1. Wykonawca zobowiązany jest posiadać bazę magazyno</w:t>
      </w:r>
      <w:r w:rsidR="00CB3A49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wo – transportową usytuowaną na 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terenie Gminy Stara Kornica lub w odległości nie większej niż 60 km od granicy Gminy Stara Kornica, na terenie, do którego posiada tytuł prawny. Baza magazynowo – transportowa musi spełniać następujące warunki: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1) teren bazy magazynowo – transportowej musi być zabezpieczony w sposób uniemożliwiający wstęp osobom nieupoważnionym,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2) miejsce przeznaczone do parkowania pojazdów musi być zabezpieczone przed emisją zanieczyszczeń do gruntu,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3) miejsce magazynowania selektywnie zbieranych odpadów komunalnych musi być zabezpieczone przed emisją zanieczyszczeń do gruntu oraz zabezpieczone przed działaniem czynników atmosferycznych,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4) teren bazy musi być wyposażony w urządzenia lub systemy zapewniające zagospodarowanie wód opadowych i ścieków przemysłowych, pochodzących z terenu bazy 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lastRenderedPageBreak/>
        <w:t>zgodnie z wymogami określonymi przepisami ustawy z dnia 18 lipca 2001 r. - Prawo wodne (Dz. U. z 2012 r. poz. 145),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5) baza magazynowo – transportowa musi być wypos</w:t>
      </w:r>
      <w:r w:rsidR="00CB3A49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ażona w miejsca przeznaczone do 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parkowania pojazdów, pomieszczenie socjalne dla pracowników odpowiadające ilości zatrudnionych osób, miejsce do magazynowania selektywnie zebranych odpadów z grupy odpadów komunalnych oraz legalizowaną samochodową wagę najazdową – w przypadku, gdy na terenie bazy następuje magazynowanie odpadów.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6) na terenie bazy magazynowo – transportowej powinien znajdować się także punkt bieżącej  konserwacji i napraw pojazdów oraz miejsce do mycia i dezynfekcji pojazdów, o ile czynności te nie są wykonywane przez uprawnione podmioty zewnętrzne poza terenem bazy magazynowo – transportowej.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Część transportowa oraz część magazynowa bazy mogą znajdować się na oddzielnych terenach, przy jednoczesnym spełnieniu powyższych warunków,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7) Wykonawca zobowiązany jest: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a)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do posiadania co najmniej dwóch  pojazdów przystosowanych do odbierania zmieszanych odpadów komunalnych oraz co najmniej dwóch pojazdów przystosowanych do odbierania selektywnie zebranych odpadów komunalnych, a ta</w:t>
      </w:r>
      <w:r w:rsidR="00CB3A49">
        <w:rPr>
          <w:rFonts w:ascii="Times New Roman" w:eastAsiaTheme="minorEastAsia" w:hAnsi="Times New Roman"/>
          <w:sz w:val="24"/>
          <w:szCs w:val="24"/>
          <w:lang w:eastAsia="pl-PL"/>
        </w:rPr>
        <w:t>kże co najmniej jeden pojazd do 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odbierania odpadów bez funkcji kompaktującej;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b) trwale i czytelnie oznakować pojazdy, w widocznym miejscu, nazwą firmy oraz danymi adresowymi i numerem telefonu podmiotu odbierającego odpady komunalne;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c) posiadać na terenie bazy magazynowo – transportowej urządzenia do selektywnego gromadzenia odpadów komunalnych przed ich transportem do miejsc przetwarzania – urządzenia należy utrzymywać we właściwym stanie technicznym i sanitarnym;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d) zapewnić, aby pojazdy były zarejestrowane i dopuszczone do ruchu oraz posiadały aktualne badania techniczne i świadectwa dopuszczenia </w:t>
      </w:r>
      <w:r w:rsidR="00CB3A49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do ruchu zgodnie z przepisami o 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ruchu drogowym;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e) wydostaniem się na zewnątrz odpadów, podczas ich magazynowania, przeładunku, a także transportu;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f) poddawać pojazdy i urządzenia myciu i dezynfekcji z częstotliwością gwarantującą zapewnienie im właściwego stanu sanitarnego, nie rzadziej niż raz na miesiąc, a w okresie letnim nie rzadziej niż raz na 2 tygodnie – Wykonawca winien posiadać aktualne dokumenty potwierdzające wykonanie czynności;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g) na koniec każdego dnia roboczego opróżniać pojazdy z </w:t>
      </w:r>
      <w:r w:rsidR="00CB3A49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odpadów i parkować wyłącznie na 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terenie bazy magazynowo - transportowej;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h) zapewnić, aby konstrukcja pojazdów zabezpieczała przed rozwiewaniem i rozpylaniem przewożonych odpadów oraz minimalizowała oddziaływan</w:t>
      </w:r>
      <w:r w:rsidR="00CB3A49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ie czynników atmosferycznych na 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odpady;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i) wyposażyć pojazdy w narzędzia lub urządzenia umo</w:t>
      </w:r>
      <w:r w:rsidR="00CB3A49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żliwiające sprzątanie terenu po 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opróżnieniu pojemników;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j) dopuszcza się wyposażenie pojazdów w urządzenie do ważenia odpadów komunalnych;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EB4793">
        <w:rPr>
          <w:rFonts w:ascii="Times New Roman" w:eastAsiaTheme="minorEastAsia" w:hAnsi="Times New Roman"/>
          <w:sz w:val="24"/>
          <w:szCs w:val="24"/>
          <w:lang w:eastAsia="pl-PL"/>
        </w:rPr>
        <w:t>8) Dane pochodzące z systemu monitoringu i systemu czujników, o których mowa w Roz. IX pkt. 4 ppkt. 2) lit.a.c, powinny być przechowywane w siedzibie podmiotu odbierającego odpady komunalne od właścicieli nieruchomości przez okres trwania zamówienia.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 Wykonawca powinien posiadać odpowiedni program umożliwiający odczyt, prezentację oraz weryfikację przechowywanych danych. Dane powinny być udostępnianie na każde żądanie Zamawiającego.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9) Wykonawca zobowiązany będzie do korzystania z programu informatycznego służącego do zarządzania systemem g</w:t>
      </w:r>
      <w:r w:rsidR="00CB3A49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ospodarki odpadami komunalnymi,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 k</w:t>
      </w:r>
      <w:r w:rsidR="00CB3A49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ompatybilny z oprogramowaniem 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Zamawiającego  -</w:t>
      </w:r>
      <w:r w:rsidRPr="002A6C71">
        <w:rPr>
          <w:rFonts w:ascii="Times New Roman" w:eastAsiaTheme="minorEastAsia" w:hAnsi="Times New Roman"/>
          <w:color w:val="2A2A2A"/>
          <w:w w:val="105"/>
          <w:sz w:val="24"/>
          <w:szCs w:val="24"/>
          <w:lang w:eastAsia="pl-PL"/>
        </w:rPr>
        <w:t>Windows</w:t>
      </w:r>
      <w:r w:rsidRPr="002A6C71">
        <w:rPr>
          <w:rFonts w:ascii="Times New Roman" w:eastAsiaTheme="minorEastAsia" w:hAnsi="Times New Roman"/>
          <w:color w:val="2A2A2A"/>
          <w:spacing w:val="34"/>
          <w:w w:val="10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2A2A2A"/>
          <w:w w:val="105"/>
          <w:sz w:val="24"/>
          <w:szCs w:val="24"/>
          <w:lang w:eastAsia="pl-PL"/>
        </w:rPr>
        <w:t>7</w:t>
      </w:r>
      <w:r w:rsidRPr="002A6C71">
        <w:rPr>
          <w:rFonts w:ascii="Times New Roman" w:eastAsiaTheme="minorEastAsia" w:hAnsi="Times New Roman"/>
          <w:color w:val="2A2A2A"/>
          <w:spacing w:val="10"/>
          <w:w w:val="10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A1A1A"/>
          <w:w w:val="105"/>
          <w:sz w:val="24"/>
          <w:szCs w:val="24"/>
          <w:lang w:eastAsia="pl-PL"/>
        </w:rPr>
        <w:t>Home</w:t>
      </w:r>
      <w:r w:rsidRPr="002A6C71">
        <w:rPr>
          <w:rFonts w:ascii="Times New Roman" w:eastAsiaTheme="minorEastAsia" w:hAnsi="Times New Roman"/>
          <w:color w:val="1A1A1A"/>
          <w:spacing w:val="33"/>
          <w:w w:val="10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A1A1A"/>
          <w:w w:val="105"/>
          <w:sz w:val="24"/>
          <w:szCs w:val="24"/>
          <w:lang w:eastAsia="pl-PL"/>
        </w:rPr>
        <w:t>Premium,</w:t>
      </w:r>
      <w:r w:rsidRPr="002A6C71">
        <w:rPr>
          <w:rFonts w:ascii="Times New Roman" w:eastAsiaTheme="minorEastAsia" w:hAnsi="Times New Roman"/>
          <w:color w:val="1A1A1A"/>
          <w:spacing w:val="39"/>
          <w:w w:val="10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A1A1A"/>
          <w:w w:val="105"/>
          <w:sz w:val="24"/>
          <w:szCs w:val="24"/>
          <w:lang w:eastAsia="pl-PL"/>
        </w:rPr>
        <w:t>Procesor</w:t>
      </w:r>
      <w:r w:rsidRPr="002A6C71">
        <w:rPr>
          <w:rFonts w:ascii="Times New Roman" w:eastAsiaTheme="minorEastAsia" w:hAnsi="Times New Roman"/>
          <w:color w:val="1A1A1A"/>
          <w:spacing w:val="40"/>
          <w:w w:val="10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A1A1A"/>
          <w:w w:val="105"/>
          <w:sz w:val="24"/>
          <w:szCs w:val="24"/>
          <w:lang w:eastAsia="pl-PL"/>
        </w:rPr>
        <w:t>Intel®</w:t>
      </w:r>
      <w:r w:rsidRPr="002A6C71">
        <w:rPr>
          <w:rFonts w:ascii="Times New Roman" w:eastAsiaTheme="minorEastAsia" w:hAnsi="Times New Roman"/>
          <w:color w:val="1A1A1A"/>
          <w:spacing w:val="22"/>
          <w:w w:val="10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A1A1A"/>
          <w:w w:val="105"/>
          <w:sz w:val="24"/>
          <w:szCs w:val="24"/>
          <w:lang w:eastAsia="pl-PL"/>
        </w:rPr>
        <w:t>Core™</w:t>
      </w:r>
      <w:r w:rsidRPr="002A6C71">
        <w:rPr>
          <w:rFonts w:ascii="Times New Roman" w:eastAsiaTheme="minorEastAsia" w:hAnsi="Times New Roman"/>
          <w:color w:val="1A1A1A"/>
          <w:spacing w:val="33"/>
          <w:w w:val="10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A1A1A"/>
          <w:spacing w:val="-2"/>
          <w:w w:val="105"/>
          <w:sz w:val="24"/>
          <w:szCs w:val="24"/>
          <w:lang w:eastAsia="pl-PL"/>
        </w:rPr>
        <w:t>i3-2120</w:t>
      </w:r>
      <w:r w:rsidRPr="002A6C71">
        <w:rPr>
          <w:rFonts w:ascii="Times New Roman" w:eastAsiaTheme="minorEastAsia" w:hAnsi="Times New Roman"/>
          <w:color w:val="1A1A1A"/>
          <w:spacing w:val="27"/>
          <w:w w:val="10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A1A1A"/>
          <w:w w:val="105"/>
          <w:sz w:val="24"/>
          <w:szCs w:val="24"/>
          <w:u w:val="single" w:color="000000"/>
          <w:lang w:eastAsia="pl-PL"/>
        </w:rPr>
        <w:t xml:space="preserve">CPU </w:t>
      </w:r>
      <w:r w:rsidRPr="002A6C71">
        <w:rPr>
          <w:rFonts w:ascii="Times New Roman" w:eastAsiaTheme="minorEastAsia" w:hAnsi="Times New Roman"/>
          <w:color w:val="1A1A1A"/>
          <w:spacing w:val="19"/>
          <w:w w:val="105"/>
          <w:sz w:val="24"/>
          <w:szCs w:val="24"/>
          <w:u w:val="single" w:color="000000"/>
          <w:lang w:eastAsia="pl-PL"/>
        </w:rPr>
        <w:t xml:space="preserve"> </w:t>
      </w:r>
      <w:r w:rsidRPr="002A6C71">
        <w:rPr>
          <w:rFonts w:ascii="Times New Roman" w:eastAsia="Arial" w:hAnsi="Times New Roman"/>
          <w:color w:val="2A2A2A"/>
          <w:w w:val="105"/>
          <w:sz w:val="24"/>
          <w:szCs w:val="24"/>
          <w:u w:val="single" w:color="000000"/>
          <w:lang w:eastAsia="pl-PL"/>
        </w:rPr>
        <w:t xml:space="preserve">@ </w:t>
      </w:r>
      <w:r w:rsidRPr="002A6C71">
        <w:rPr>
          <w:rFonts w:ascii="Times New Roman" w:eastAsia="Arial" w:hAnsi="Times New Roman"/>
          <w:color w:val="2A2A2A"/>
          <w:spacing w:val="16"/>
          <w:w w:val="105"/>
          <w:sz w:val="24"/>
          <w:szCs w:val="24"/>
          <w:u w:val="single" w:color="000000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A1A1A"/>
          <w:w w:val="105"/>
          <w:sz w:val="24"/>
          <w:szCs w:val="24"/>
          <w:u w:val="single" w:color="000000"/>
          <w:lang w:eastAsia="pl-PL"/>
        </w:rPr>
        <w:t>3.30</w:t>
      </w:r>
      <w:r w:rsidRPr="002A6C71">
        <w:rPr>
          <w:rFonts w:ascii="Times New Roman" w:eastAsiaTheme="minorEastAsia" w:hAnsi="Times New Roman"/>
          <w:color w:val="1A1A1A"/>
          <w:spacing w:val="32"/>
          <w:w w:val="105"/>
          <w:sz w:val="24"/>
          <w:szCs w:val="24"/>
          <w:u w:val="single" w:color="000000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A1A1A"/>
          <w:spacing w:val="2"/>
          <w:w w:val="105"/>
          <w:sz w:val="24"/>
          <w:szCs w:val="24"/>
          <w:lang w:eastAsia="pl-PL"/>
        </w:rPr>
        <w:t>GHz</w:t>
      </w:r>
      <w:r w:rsidRPr="002A6C71">
        <w:rPr>
          <w:rFonts w:ascii="Times New Roman" w:eastAsiaTheme="minorEastAsia" w:hAnsi="Times New Roman"/>
          <w:color w:val="3F3F41"/>
          <w:spacing w:val="2"/>
          <w:w w:val="105"/>
          <w:sz w:val="24"/>
          <w:szCs w:val="24"/>
          <w:lang w:eastAsia="pl-PL"/>
        </w:rPr>
        <w:t>,</w:t>
      </w:r>
      <w:r w:rsidRPr="002A6C71">
        <w:rPr>
          <w:rFonts w:ascii="Times New Roman" w:eastAsiaTheme="minorEastAsia" w:hAnsi="Times New Roman"/>
          <w:color w:val="3F3F41"/>
          <w:spacing w:val="18"/>
          <w:w w:val="10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A1A1A"/>
          <w:w w:val="105"/>
          <w:sz w:val="24"/>
          <w:szCs w:val="24"/>
          <w:lang w:eastAsia="pl-PL"/>
        </w:rPr>
        <w:t>Pamięć</w:t>
      </w:r>
      <w:r w:rsidRPr="002A6C71">
        <w:rPr>
          <w:rFonts w:ascii="Times New Roman" w:eastAsiaTheme="minorEastAsia" w:hAnsi="Times New Roman"/>
          <w:color w:val="1A1A1A"/>
          <w:spacing w:val="26"/>
          <w:w w:val="10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A1A1A"/>
          <w:w w:val="105"/>
          <w:sz w:val="24"/>
          <w:szCs w:val="24"/>
          <w:lang w:eastAsia="pl-PL"/>
        </w:rPr>
        <w:t>RAM</w:t>
      </w:r>
      <w:r w:rsidRPr="002A6C71">
        <w:rPr>
          <w:rFonts w:ascii="Times New Roman" w:eastAsiaTheme="minorEastAsia" w:hAnsi="Times New Roman"/>
          <w:color w:val="1A1A1A"/>
          <w:spacing w:val="32"/>
          <w:w w:val="10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A1A1A"/>
          <w:w w:val="105"/>
          <w:sz w:val="24"/>
          <w:szCs w:val="24"/>
          <w:lang w:eastAsia="pl-PL"/>
        </w:rPr>
        <w:t>4</w:t>
      </w:r>
      <w:r w:rsidRPr="002A6C71">
        <w:rPr>
          <w:rFonts w:ascii="Times New Roman" w:eastAsiaTheme="minorEastAsia" w:hAnsi="Times New Roman"/>
          <w:color w:val="1A1A1A"/>
          <w:spacing w:val="23"/>
          <w:w w:val="10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A1A1A"/>
          <w:w w:val="105"/>
          <w:sz w:val="24"/>
          <w:szCs w:val="24"/>
          <w:lang w:eastAsia="pl-PL"/>
        </w:rPr>
        <w:t>GB,</w:t>
      </w:r>
      <w:r w:rsidRPr="002A6C71">
        <w:rPr>
          <w:rFonts w:ascii="Times New Roman" w:eastAsiaTheme="minorEastAsia" w:hAnsi="Times New Roman"/>
          <w:color w:val="1A1A1A"/>
          <w:spacing w:val="27"/>
          <w:w w:val="9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3F3F41"/>
          <w:w w:val="105"/>
          <w:sz w:val="24"/>
          <w:szCs w:val="24"/>
          <w:lang w:eastAsia="pl-PL"/>
        </w:rPr>
        <w:t>Typ</w:t>
      </w:r>
      <w:r w:rsidRPr="002A6C71">
        <w:rPr>
          <w:rFonts w:ascii="Times New Roman" w:eastAsiaTheme="minorEastAsia" w:hAnsi="Times New Roman"/>
          <w:color w:val="3F3F41"/>
          <w:spacing w:val="5"/>
          <w:w w:val="10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2A2A2A"/>
          <w:w w:val="105"/>
          <w:sz w:val="24"/>
          <w:szCs w:val="24"/>
          <w:lang w:eastAsia="pl-PL"/>
        </w:rPr>
        <w:t>systemu</w:t>
      </w:r>
      <w:r w:rsidRPr="002A6C71">
        <w:rPr>
          <w:rFonts w:ascii="Times New Roman" w:eastAsiaTheme="minorEastAsia" w:hAnsi="Times New Roman"/>
          <w:color w:val="2A2A2A"/>
          <w:spacing w:val="14"/>
          <w:w w:val="10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A1A1A"/>
          <w:w w:val="105"/>
          <w:sz w:val="24"/>
          <w:szCs w:val="24"/>
          <w:lang w:eastAsia="pl-PL"/>
        </w:rPr>
        <w:t>64</w:t>
      </w:r>
      <w:r w:rsidRPr="002A6C71">
        <w:rPr>
          <w:rFonts w:ascii="Times New Roman" w:eastAsiaTheme="minorEastAsia" w:hAnsi="Times New Roman"/>
          <w:color w:val="1A1A1A"/>
          <w:spacing w:val="-11"/>
          <w:w w:val="105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color w:val="1A1A1A"/>
          <w:w w:val="105"/>
          <w:sz w:val="24"/>
          <w:szCs w:val="24"/>
          <w:lang w:eastAsia="pl-PL"/>
        </w:rPr>
        <w:t>bitowy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lastRenderedPageBreak/>
        <w:t>10) Wykonawca zobowiązany jest do realizacji przedmiotu umowy przy zachowaniu należytej staranności zgodnie z przepisami prawa w szczególności: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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ustawy z dnia 13 września 1996 roku o utrzymaniu czystości i porządku w gminach (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Dz.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U.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z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2016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r.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2A6C71">
        <w:rPr>
          <w:rFonts w:ascii="Times New Roman" w:eastAsiaTheme="minorEastAsia" w:hAnsi="Times New Roman"/>
          <w:sz w:val="24"/>
          <w:szCs w:val="24"/>
          <w:lang w:eastAsia="pl-PL"/>
        </w:rPr>
        <w:t>poz.</w:t>
      </w:r>
      <w:r w:rsidRPr="002A6C71">
        <w:rPr>
          <w:rFonts w:ascii="Times New Roman" w:eastAsia="Arial" w:hAnsi="Times New Roman"/>
          <w:sz w:val="24"/>
          <w:szCs w:val="24"/>
          <w:lang w:eastAsia="pl-PL"/>
        </w:rPr>
        <w:t xml:space="preserve"> 250)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 xml:space="preserve"> wraz z przepisami wykonawczymi;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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ustawy z dnia 14 grudnia 2012 r. o odpadach (Dz.U. z 2013 r., poz. 21 ze zm. ) wraz z przepisami wykonawczymi;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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ustawy z dnia 27 kwietnia 2001 r. Prawo ochrony środowiska (Dz.U. z 2016 r. poz. 672) wraz z przepisami wykonawczymi;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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ustawy z dnia 29 lipca 2005 r. o zużytym sprzęcie elektrycznym i elektronicznym (Dz.U. z 2015r., poz. 1688 ze zm);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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ustawy z dnia 24 kwietnia 2009 r. o bateriach i akumulatorach (Dz.U. z 2015 r., poz. 687);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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Wojewódzkiego planu gospodarki odpadami d</w:t>
      </w:r>
      <w:r w:rsidR="00447D05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la Mazowsza na lata 2012-2017 z 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uwzględnieniem lat 2018-2023 (uchwała Nr 65/15 Sejmiku Województwa Mazowieckiego z dnia 6 lipca 2015 r.);</w:t>
      </w:r>
    </w:p>
    <w:p w:rsidR="002A6C71" w:rsidRPr="002A6C71" w:rsidRDefault="002A6C71" w:rsidP="002A6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</w:pP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</w:t>
      </w:r>
      <w:r w:rsidRPr="002A6C71">
        <w:rPr>
          <w:rFonts w:ascii="Times New Roman" w:eastAsiaTheme="minorEastAsia" w:hAnsi="Times New Roman"/>
          <w:color w:val="000000"/>
          <w:sz w:val="24"/>
          <w:szCs w:val="24"/>
          <w:lang w:eastAsia="pl-PL"/>
        </w:rPr>
        <w:t>Regulaminu utrzymania czystości i porządku na terenie gminy Stara Kornica;</w:t>
      </w:r>
    </w:p>
    <w:p w:rsidR="00447D05" w:rsidRDefault="00447D05" w:rsidP="00447D05">
      <w:pPr>
        <w:autoSpaceDE w:val="0"/>
        <w:autoSpaceDN w:val="0"/>
        <w:adjustRightInd w:val="0"/>
        <w:spacing w:after="0" w:line="240" w:lineRule="auto"/>
        <w:jc w:val="both"/>
      </w:pPr>
    </w:p>
    <w:p w:rsidR="00447D05" w:rsidRPr="00EB4793" w:rsidRDefault="00447D05" w:rsidP="00447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4793">
        <w:rPr>
          <w:rFonts w:ascii="Times New Roman" w:hAnsi="Times New Roman"/>
          <w:b/>
          <w:sz w:val="24"/>
          <w:szCs w:val="24"/>
        </w:rPr>
        <w:t>Wymagania dotyczące zatrudnienia osób do wykonania czynności w zakresie realizacji przedmiotu zamówienia na podstawie umów o pracę:</w:t>
      </w:r>
    </w:p>
    <w:p w:rsidR="00447D05" w:rsidRPr="00EB4793" w:rsidRDefault="00447D05" w:rsidP="00447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793">
        <w:rPr>
          <w:rFonts w:ascii="Times New Roman" w:hAnsi="Times New Roman"/>
          <w:sz w:val="24"/>
          <w:szCs w:val="24"/>
        </w:rPr>
        <w:t>1) Zamawiający wymaga zatrudnienia przez Wykonawcę lub Podwykonawcę osób na podstawie umowy o pracę, jeżeli osoby te wykonują następujące czynności w zakresie realizacji zamówienia:</w:t>
      </w:r>
    </w:p>
    <w:p w:rsidR="00447D05" w:rsidRPr="00EB4793" w:rsidRDefault="00447D05" w:rsidP="00447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793">
        <w:rPr>
          <w:rFonts w:ascii="Times New Roman" w:hAnsi="Times New Roman"/>
          <w:sz w:val="24"/>
          <w:szCs w:val="24"/>
        </w:rPr>
        <w:t>a)</w:t>
      </w:r>
      <w:r w:rsidR="00EB4793" w:rsidRPr="00EB4793">
        <w:rPr>
          <w:rFonts w:ascii="Times New Roman" w:hAnsi="Times New Roman"/>
          <w:sz w:val="24"/>
          <w:szCs w:val="24"/>
        </w:rPr>
        <w:t xml:space="preserve"> kierowca – 1 osoba</w:t>
      </w:r>
    </w:p>
    <w:p w:rsidR="00447D05" w:rsidRPr="00EB4793" w:rsidRDefault="00447D05" w:rsidP="00447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793">
        <w:rPr>
          <w:rFonts w:ascii="Times New Roman" w:hAnsi="Times New Roman"/>
          <w:sz w:val="24"/>
          <w:szCs w:val="24"/>
        </w:rPr>
        <w:t>b)</w:t>
      </w:r>
      <w:r w:rsidR="00EB4793" w:rsidRPr="00EB4793">
        <w:rPr>
          <w:rFonts w:ascii="Times New Roman" w:hAnsi="Times New Roman"/>
          <w:sz w:val="24"/>
          <w:szCs w:val="24"/>
        </w:rPr>
        <w:t xml:space="preserve"> pracownik fizyczny – 3 osoby</w:t>
      </w:r>
    </w:p>
    <w:p w:rsidR="00447D05" w:rsidRPr="00EB4793" w:rsidRDefault="00447D05" w:rsidP="00447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793">
        <w:rPr>
          <w:rFonts w:ascii="Times New Roman" w:hAnsi="Times New Roman"/>
          <w:sz w:val="24"/>
          <w:szCs w:val="24"/>
        </w:rPr>
        <w:t xml:space="preserve">2) W trakcie realizacji zamówienia Zamawiający uprawniony jest do wykonywania czynności kontrolnych wobec Wykonawcy w zakresie spełnienia przez Wykonawcę lub Podwykonawcę wymogu zatrudnienia na podstawie umowy o pracę osób wykonujących wskazane w punkcie 1 powyżej czynności. Zamawiający uprawniony jest w szczególności do: </w:t>
      </w:r>
    </w:p>
    <w:p w:rsidR="00447D05" w:rsidRPr="00EB4793" w:rsidRDefault="00447D05" w:rsidP="00447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793">
        <w:rPr>
          <w:rFonts w:ascii="Times New Roman" w:hAnsi="Times New Roman"/>
          <w:sz w:val="24"/>
          <w:szCs w:val="24"/>
        </w:rPr>
        <w:t>a) żądania oświadczeń i dokumentów w zakresie potwierdzenia spełniania ww. wymogów i dokonywania ich oceny,</w:t>
      </w:r>
    </w:p>
    <w:p w:rsidR="00447D05" w:rsidRPr="00EB4793" w:rsidRDefault="00447D05" w:rsidP="00447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793">
        <w:rPr>
          <w:rFonts w:ascii="Times New Roman" w:hAnsi="Times New Roman"/>
          <w:sz w:val="24"/>
          <w:szCs w:val="24"/>
        </w:rPr>
        <w:t>b) żądania wyjaśnień w przypadku wątpliwości w zakresie potwierdzenia spełniania ww. wymogów,</w:t>
      </w:r>
    </w:p>
    <w:p w:rsidR="00447D05" w:rsidRPr="00EB4793" w:rsidRDefault="00447D05" w:rsidP="00447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793">
        <w:rPr>
          <w:rFonts w:ascii="Times New Roman" w:hAnsi="Times New Roman"/>
          <w:sz w:val="24"/>
          <w:szCs w:val="24"/>
        </w:rPr>
        <w:t>c) przeprowadzania kontroli na miejscu wykonywania świadczenia.</w:t>
      </w:r>
    </w:p>
    <w:p w:rsidR="00447D05" w:rsidRPr="00EB4793" w:rsidRDefault="00447D05" w:rsidP="00447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793">
        <w:rPr>
          <w:rFonts w:ascii="Times New Roman" w:hAnsi="Times New Roman"/>
          <w:sz w:val="24"/>
          <w:szCs w:val="24"/>
        </w:rPr>
        <w:t>3)W trakcie realizacji zamówienia na każde wezwanie Zamawiającego w wyznaczonym w tym wezwaniu terminie Wykonawca przedłoży Zamawiającemu wskazane poniżej dowody w celu potwierdzenia spełnienia wymogu zatrudnienia na podstawie umowy o pracę przez Wykonawcę lub Podwykonawcę osób wykonujących wskazane w punkcie 1 czynności w trakcie realizacji zamówienia:</w:t>
      </w:r>
    </w:p>
    <w:p w:rsidR="00447D05" w:rsidRPr="00EB4793" w:rsidRDefault="00447D05" w:rsidP="00447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793">
        <w:rPr>
          <w:rFonts w:ascii="Times New Roman" w:hAnsi="Times New Roman"/>
          <w:sz w:val="24"/>
          <w:szCs w:val="24"/>
        </w:rPr>
        <w:t>•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447D05" w:rsidRPr="00EB4793" w:rsidRDefault="00447D05" w:rsidP="00447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793">
        <w:rPr>
          <w:rFonts w:ascii="Times New Roman" w:hAnsi="Times New Roman"/>
          <w:sz w:val="24"/>
          <w:szCs w:val="24"/>
        </w:rPr>
        <w:t xml:space="preserve">• poświadczoną za zgodność z oryginałem odpowiednio przez Wykonawcę lub 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</w:t>
      </w:r>
      <w:r w:rsidRPr="00EB4793">
        <w:rPr>
          <w:rFonts w:ascii="Times New Roman" w:hAnsi="Times New Roman"/>
          <w:sz w:val="24"/>
          <w:szCs w:val="24"/>
        </w:rPr>
        <w:lastRenderedPageBreak/>
        <w:t>danych osobowych (tj. w szczególności bez imion, nazwisk, adresów, nr PESEL pracowników). Informacje takie jak: data zawarcia umowy, rodzaj umowy o pracę i wymiar etatu powinny być możliwe do zidentyfikowania;</w:t>
      </w:r>
    </w:p>
    <w:p w:rsidR="00447D05" w:rsidRPr="00EB4793" w:rsidRDefault="00447D05" w:rsidP="00447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793">
        <w:rPr>
          <w:rFonts w:ascii="Times New Roman" w:hAnsi="Times New Roman"/>
          <w:sz w:val="24"/>
          <w:szCs w:val="24"/>
        </w:rPr>
        <w:t>• zaświadczenie właściwego oddziału ZUS, potwierdzające opłacanie przez Wykonawcę lub Podwykonawcę składek na ubezpieczenia społeczne i zdrowotne z tytułu zatrudnienia na podstawie umów o pracę za ostatni okres rozliczeniowy;</w:t>
      </w:r>
    </w:p>
    <w:p w:rsidR="00447D05" w:rsidRPr="00EB4793" w:rsidRDefault="00447D05" w:rsidP="00447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793">
        <w:rPr>
          <w:rFonts w:ascii="Times New Roman" w:hAnsi="Times New Roman"/>
          <w:sz w:val="24"/>
          <w:szCs w:val="24"/>
        </w:rPr>
        <w:t>• poświadczoną za zgodność z oryginałem odpowiednio przez Wykonawcę lub Podwykonawcę kopię dowodu potwierdzającego zgłoszenie pracownika przez pracodawcę do ubezpieczeń, zanonimizowaną w sposób zapewniający ochronę danych osobowych pracowników, zgodnie z przepisami ustawy z dnia 29 sierpnia 1997 r. o ochronie danych osobowych.</w:t>
      </w:r>
    </w:p>
    <w:p w:rsidR="00447D05" w:rsidRPr="00EB4793" w:rsidRDefault="00447D05" w:rsidP="00447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793">
        <w:rPr>
          <w:rFonts w:ascii="Times New Roman" w:hAnsi="Times New Roman"/>
          <w:sz w:val="24"/>
          <w:szCs w:val="24"/>
        </w:rPr>
        <w:t xml:space="preserve">4) Z tytułu niespełnienia przez Wykonawcę lub Podwykonawcę wymogu zatrudnienia na podstawie umowy o pracę osób wykonujących wskazane w punkcie 1 czynności Zamawiający przewiduje sankcję w postaci obowiązku zapłaty przez Wykonawcę kary umownej w wysokości określonej w istotnych postanowieniach umowy w sprawie zamówienia publicznego. Niezłożenie przez Wykonawcę w wyznaczonym przez Zamawiającego terminie żądanych przez Zamawiającego dowodów w celu potwierdzenia spełnienia przez Wykonawcę lub Podwykonawcę wymogu zatrudnienia na podstawie umowy o pracę traktowane będzie jako niespełnienie przez Wykonawcę lub Podwykonawcę wymogu zatrudnienia na podstawie umowy o pracę osób wykonujących wskazane w punkcie 1 czynności. </w:t>
      </w:r>
    </w:p>
    <w:p w:rsidR="00CA4D66" w:rsidRPr="00447D05" w:rsidRDefault="00447D05" w:rsidP="00447D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4793">
        <w:rPr>
          <w:rFonts w:ascii="Times New Roman" w:hAnsi="Times New Roman"/>
          <w:sz w:val="24"/>
          <w:szCs w:val="24"/>
        </w:rPr>
        <w:t>5) W przypadku uzasadnionych wątpliwości co do przestrzegania prawa pracy przez Wykonawcę lub Podwykonawcę, Zamawiający może zwrócić się o przeprowadzenie kontroli przez Państwową Inspekcję Pracy.</w:t>
      </w:r>
    </w:p>
    <w:sectPr w:rsidR="00CA4D66" w:rsidRPr="00447D05" w:rsidSect="00CA4D6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096" w:rsidRDefault="001E2096" w:rsidP="009E4A76">
      <w:pPr>
        <w:spacing w:after="0" w:line="240" w:lineRule="auto"/>
      </w:pPr>
      <w:r>
        <w:separator/>
      </w:r>
    </w:p>
  </w:endnote>
  <w:endnote w:type="continuationSeparator" w:id="0">
    <w:p w:rsidR="001E2096" w:rsidRDefault="001E2096" w:rsidP="009E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566875"/>
      <w:docPartObj>
        <w:docPartGallery w:val="Page Numbers (Bottom of Page)"/>
        <w:docPartUnique/>
      </w:docPartObj>
    </w:sdtPr>
    <w:sdtEndPr/>
    <w:sdtContent>
      <w:p w:rsidR="005666F8" w:rsidRDefault="00EB479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3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66F8" w:rsidRDefault="005666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096" w:rsidRDefault="001E2096" w:rsidP="009E4A76">
      <w:pPr>
        <w:spacing w:after="0" w:line="240" w:lineRule="auto"/>
      </w:pPr>
      <w:r>
        <w:separator/>
      </w:r>
    </w:p>
  </w:footnote>
  <w:footnote w:type="continuationSeparator" w:id="0">
    <w:p w:rsidR="001E2096" w:rsidRDefault="001E2096" w:rsidP="009E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A76" w:rsidRPr="00CB3A49" w:rsidRDefault="009E4A76" w:rsidP="009E4A76">
    <w:pPr>
      <w:pStyle w:val="Nagwek"/>
      <w:jc w:val="right"/>
      <w:rPr>
        <w:rFonts w:ascii="Times New Roman" w:hAnsi="Times New Roman"/>
      </w:rPr>
    </w:pPr>
  </w:p>
  <w:p w:rsidR="009E4A76" w:rsidRDefault="002A6C71" w:rsidP="009E4A76">
    <w:pPr>
      <w:pStyle w:val="Nagwek"/>
    </w:pPr>
    <w:r w:rsidRPr="00CB3A49">
      <w:rPr>
        <w:rFonts w:ascii="Times New Roman" w:hAnsi="Times New Roman"/>
      </w:rPr>
      <w:t>Nr postępowania: BUZ.271</w:t>
    </w:r>
    <w:r w:rsidR="005666F8">
      <w:rPr>
        <w:rFonts w:ascii="Times New Roman" w:hAnsi="Times New Roman"/>
      </w:rPr>
      <w:t>.</w:t>
    </w:r>
    <w:r w:rsidR="008A68B4">
      <w:rPr>
        <w:rFonts w:ascii="Times New Roman" w:hAnsi="Times New Roman"/>
      </w:rPr>
      <w:t>1</w:t>
    </w:r>
    <w:r w:rsidR="005666F8">
      <w:rPr>
        <w:rFonts w:ascii="Times New Roman" w:hAnsi="Times New Roman"/>
      </w:rPr>
      <w:t>.</w:t>
    </w:r>
    <w:r w:rsidR="009E4A76" w:rsidRPr="00CB3A49">
      <w:rPr>
        <w:rFonts w:ascii="Times New Roman" w:hAnsi="Times New Roman"/>
      </w:rPr>
      <w:t>201</w:t>
    </w:r>
    <w:r w:rsidR="008A68B4">
      <w:rPr>
        <w:rFonts w:ascii="Times New Roman" w:hAnsi="Times New Roman"/>
      </w:rPr>
      <w:t>7</w:t>
    </w:r>
    <w:r w:rsidR="00CB3A49" w:rsidRPr="00CB3A49">
      <w:rPr>
        <w:rFonts w:ascii="Times New Roman" w:hAnsi="Times New Roman"/>
      </w:rPr>
      <w:t xml:space="preserve"> </w:t>
    </w:r>
    <w:r w:rsidR="00CB3A49" w:rsidRPr="00CB3A49">
      <w:rPr>
        <w:rFonts w:ascii="Times New Roman" w:hAnsi="Times New Roman"/>
      </w:rPr>
      <w:tab/>
    </w:r>
    <w:r w:rsidR="00CB3A49" w:rsidRPr="00CB3A49">
      <w:rPr>
        <w:rFonts w:ascii="Times New Roman" w:hAnsi="Times New Roman"/>
      </w:rPr>
      <w:tab/>
      <w:t>Załącznik Nr 13 do SIWZ</w:t>
    </w:r>
  </w:p>
  <w:p w:rsidR="009E4A76" w:rsidRDefault="009E4A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A"/>
    <w:multiLevelType w:val="multilevel"/>
    <w:tmpl w:val="B6E876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="Arial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337553BC"/>
    <w:multiLevelType w:val="hybridMultilevel"/>
    <w:tmpl w:val="8A3ED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273AE"/>
    <w:multiLevelType w:val="hybridMultilevel"/>
    <w:tmpl w:val="1884DA6C"/>
    <w:lvl w:ilvl="0" w:tplc="FD601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7F"/>
    <w:rsid w:val="00050BF0"/>
    <w:rsid w:val="0016527F"/>
    <w:rsid w:val="001D3DBD"/>
    <w:rsid w:val="001E2096"/>
    <w:rsid w:val="002A6C71"/>
    <w:rsid w:val="003870EC"/>
    <w:rsid w:val="003A4AE3"/>
    <w:rsid w:val="003E5B7D"/>
    <w:rsid w:val="003F0C3B"/>
    <w:rsid w:val="00447D05"/>
    <w:rsid w:val="00455C79"/>
    <w:rsid w:val="00534D07"/>
    <w:rsid w:val="005666F8"/>
    <w:rsid w:val="005C13AC"/>
    <w:rsid w:val="005C6788"/>
    <w:rsid w:val="007D69B0"/>
    <w:rsid w:val="008A68B4"/>
    <w:rsid w:val="009122A5"/>
    <w:rsid w:val="009568DF"/>
    <w:rsid w:val="009E4A76"/>
    <w:rsid w:val="00B67CE9"/>
    <w:rsid w:val="00BA5FA3"/>
    <w:rsid w:val="00CA4D66"/>
    <w:rsid w:val="00CB3A49"/>
    <w:rsid w:val="00D44668"/>
    <w:rsid w:val="00EB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27F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1"/>
    <w:qFormat/>
    <w:rsid w:val="0016527F"/>
    <w:pPr>
      <w:widowControl w:val="0"/>
      <w:spacing w:after="0" w:line="240" w:lineRule="auto"/>
      <w:ind w:left="1374"/>
      <w:outlineLvl w:val="2"/>
    </w:pPr>
    <w:rPr>
      <w:rFonts w:ascii="Times New Roman" w:eastAsia="Times New Roman" w:hAnsi="Times New Roman"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27F"/>
    <w:pPr>
      <w:ind w:left="720"/>
      <w:contextualSpacing/>
    </w:pPr>
    <w:rPr>
      <w:rFonts w:eastAsia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16527F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extbodyindent">
    <w:name w:val="Text body indent"/>
    <w:basedOn w:val="Normalny"/>
    <w:rsid w:val="0016527F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16527F"/>
    <w:pPr>
      <w:widowControl w:val="0"/>
      <w:spacing w:after="0" w:line="240" w:lineRule="auto"/>
      <w:ind w:left="1595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52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E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A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A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27F"/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1"/>
    <w:qFormat/>
    <w:rsid w:val="0016527F"/>
    <w:pPr>
      <w:widowControl w:val="0"/>
      <w:spacing w:after="0" w:line="240" w:lineRule="auto"/>
      <w:ind w:left="1374"/>
      <w:outlineLvl w:val="2"/>
    </w:pPr>
    <w:rPr>
      <w:rFonts w:ascii="Times New Roman" w:eastAsia="Times New Roman" w:hAnsi="Times New Roman"/>
      <w:sz w:val="23"/>
      <w:szCs w:val="23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527F"/>
    <w:pPr>
      <w:ind w:left="720"/>
      <w:contextualSpacing/>
    </w:pPr>
    <w:rPr>
      <w:rFonts w:eastAsia="Times New Roman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1"/>
    <w:rsid w:val="0016527F"/>
    <w:rPr>
      <w:rFonts w:ascii="Times New Roman" w:eastAsia="Times New Roman" w:hAnsi="Times New Roman" w:cs="Times New Roman"/>
      <w:sz w:val="23"/>
      <w:szCs w:val="23"/>
      <w:lang w:val="en-US"/>
    </w:rPr>
  </w:style>
  <w:style w:type="paragraph" w:customStyle="1" w:styleId="Textbodyindent">
    <w:name w:val="Text body indent"/>
    <w:basedOn w:val="Normalny"/>
    <w:rsid w:val="0016527F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1"/>
    <w:qFormat/>
    <w:rsid w:val="0016527F"/>
    <w:pPr>
      <w:widowControl w:val="0"/>
      <w:spacing w:after="0" w:line="240" w:lineRule="auto"/>
      <w:ind w:left="1595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52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E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A7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E4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A7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A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3992</Words>
  <Characters>23957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scdx</dc:creator>
  <cp:lastModifiedBy>admin</cp:lastModifiedBy>
  <cp:revision>2</cp:revision>
  <cp:lastPrinted>2016-12-12T12:09:00Z</cp:lastPrinted>
  <dcterms:created xsi:type="dcterms:W3CDTF">2017-03-09T13:55:00Z</dcterms:created>
  <dcterms:modified xsi:type="dcterms:W3CDTF">2017-03-09T13:55:00Z</dcterms:modified>
</cp:coreProperties>
</file>