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F2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BUZ.271.</w:t>
      </w:r>
      <w:r w:rsidR="005D0A21">
        <w:rPr>
          <w:rFonts w:ascii="Open Sans" w:hAnsi="Open Sans" w:cs="Open Sans"/>
          <w:sz w:val="22"/>
          <w:szCs w:val="22"/>
        </w:rPr>
        <w:t>5</w:t>
      </w:r>
      <w:bookmarkStart w:id="0" w:name="_GoBack"/>
      <w:bookmarkEnd w:id="0"/>
      <w:r>
        <w:rPr>
          <w:rFonts w:ascii="Open Sans" w:hAnsi="Open Sans" w:cs="Open Sans"/>
          <w:sz w:val="22"/>
          <w:szCs w:val="22"/>
        </w:rPr>
        <w:t>.</w:t>
      </w:r>
      <w:r w:rsidR="004A65DD">
        <w:rPr>
          <w:rFonts w:ascii="Open Sans" w:hAnsi="Open Sans" w:cs="Open Sans"/>
          <w:sz w:val="22"/>
          <w:szCs w:val="22"/>
        </w:rPr>
        <w:t xml:space="preserve">2018                                                                  </w:t>
      </w:r>
      <w:r>
        <w:rPr>
          <w:rFonts w:ascii="Open Sans" w:hAnsi="Open Sans" w:cs="Open Sans"/>
          <w:sz w:val="22"/>
          <w:szCs w:val="22"/>
        </w:rPr>
        <w:t xml:space="preserve">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A7E07" w:rsidRDefault="001A7E07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A7E07" w:rsidRDefault="001A7E07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Dla zadania pod nazwą:</w:t>
      </w:r>
    </w:p>
    <w:p w:rsidR="00FD69C8" w:rsidRDefault="00FD69C8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</w:p>
    <w:p w:rsidR="00FD69C8" w:rsidRDefault="00FD69C8" w:rsidP="00FD69C8">
      <w:pPr>
        <w:jc w:val="center"/>
        <w:rPr>
          <w:rFonts w:ascii="Verdana" w:hAnsi="Verdana"/>
          <w:bCs/>
        </w:rPr>
      </w:pPr>
      <w:r>
        <w:rPr>
          <w:b/>
          <w:sz w:val="24"/>
          <w:szCs w:val="24"/>
        </w:rPr>
        <w:t>„Budowa punktu selektywnego zbierania odpadów komunalnych dla Gminy Stara Kornica  w miejscowości Nowa Kornica”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w systemie zaprojektuj i wybuduj</w:t>
      </w:r>
    </w:p>
    <w:p w:rsidR="00FD69C8" w:rsidRPr="00FD69C8" w:rsidRDefault="00FD69C8" w:rsidP="00FD69C8">
      <w:pPr>
        <w:jc w:val="center"/>
        <w:rPr>
          <w:rFonts w:ascii="Verdana" w:hAnsi="Verdana"/>
          <w:bCs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</w:p>
    <w:p w:rsidR="00117BF3" w:rsidRPr="001A7E07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Zobowiązanie podmiotu, o którym mowa w art</w:t>
      </w:r>
      <w:r w:rsidRPr="001A7E07">
        <w:rPr>
          <w:rFonts w:ascii="Open Sans" w:hAnsi="Open Sans" w:cs="Open Sans"/>
          <w:i/>
          <w:color w:val="FF0000"/>
          <w:sz w:val="22"/>
          <w:szCs w:val="22"/>
        </w:rPr>
        <w:t xml:space="preserve">. </w:t>
      </w:r>
      <w:r w:rsidRPr="001A7E07">
        <w:rPr>
          <w:rFonts w:ascii="Open Sans" w:hAnsi="Open Sans" w:cs="Open Sans"/>
          <w:i/>
          <w:sz w:val="22"/>
          <w:szCs w:val="22"/>
        </w:rPr>
        <w:t xml:space="preserve">22a ustawy </w:t>
      </w:r>
      <w:proofErr w:type="spellStart"/>
      <w:r w:rsidRPr="001A7E07">
        <w:rPr>
          <w:rFonts w:ascii="Open Sans" w:hAnsi="Open Sans" w:cs="Open Sans"/>
          <w:i/>
          <w:sz w:val="22"/>
          <w:szCs w:val="22"/>
        </w:rPr>
        <w:t>Pzp</w:t>
      </w:r>
      <w:proofErr w:type="spellEnd"/>
      <w:r w:rsidRPr="001A7E07"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Pr="00FD69C8" w:rsidRDefault="00117BF3" w:rsidP="00FD69C8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2D" w:rsidRDefault="0080112D" w:rsidP="00407AFA">
      <w:r>
        <w:separator/>
      </w:r>
    </w:p>
  </w:endnote>
  <w:endnote w:type="continuationSeparator" w:id="0">
    <w:p w:rsidR="0080112D" w:rsidRDefault="0080112D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19515"/>
      <w:docPartObj>
        <w:docPartGallery w:val="Page Numbers (Bottom of Page)"/>
        <w:docPartUnique/>
      </w:docPartObj>
    </w:sdtPr>
    <w:sdtEndPr/>
    <w:sdtContent>
      <w:p w:rsidR="00FD69C8" w:rsidRDefault="00D260B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9C8" w:rsidRDefault="00FD6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2D" w:rsidRDefault="0080112D" w:rsidP="00407AFA">
      <w:r>
        <w:separator/>
      </w:r>
    </w:p>
  </w:footnote>
  <w:footnote w:type="continuationSeparator" w:id="0">
    <w:p w:rsidR="0080112D" w:rsidRDefault="0080112D" w:rsidP="00407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FA" w:rsidRPr="00D70CF2" w:rsidRDefault="00D70CF2" w:rsidP="00D70CF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6515100" cy="638175"/>
          <wp:effectExtent l="0" t="0" r="0" b="9525"/>
          <wp:wrapNone/>
          <wp:docPr id="1" name="Obraz 1" descr="POZIOM KOLOR RPO+FLAGA RP+MAZOWSZE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 KOLOR RPO+FLAGA RP+MAZOWSZE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BF3"/>
    <w:rsid w:val="00045C77"/>
    <w:rsid w:val="00117BF3"/>
    <w:rsid w:val="001A7E07"/>
    <w:rsid w:val="00240BB9"/>
    <w:rsid w:val="00407AFA"/>
    <w:rsid w:val="00452E78"/>
    <w:rsid w:val="00464C67"/>
    <w:rsid w:val="004A65DD"/>
    <w:rsid w:val="004B0A3B"/>
    <w:rsid w:val="005D0A21"/>
    <w:rsid w:val="005D5281"/>
    <w:rsid w:val="007B4171"/>
    <w:rsid w:val="007C5334"/>
    <w:rsid w:val="0080112D"/>
    <w:rsid w:val="00A62532"/>
    <w:rsid w:val="00B26A50"/>
    <w:rsid w:val="00BD6FB1"/>
    <w:rsid w:val="00D260BC"/>
    <w:rsid w:val="00D70CF2"/>
    <w:rsid w:val="00EA046D"/>
    <w:rsid w:val="00EC5D0E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0255E3E-0CAE-4BFC-956C-AC34796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495</Words>
  <Characters>2976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2018-01-08T11:56:00Z</dcterms:created>
  <dcterms:modified xsi:type="dcterms:W3CDTF">2018-09-27T11:16:00Z</dcterms:modified>
</cp:coreProperties>
</file>